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5759A" w14:textId="77777777" w:rsidR="00C17C88" w:rsidRPr="00460A2D" w:rsidRDefault="00C17C88" w:rsidP="00C17C88">
      <w:pPr>
        <w:autoSpaceDE w:val="0"/>
        <w:autoSpaceDN w:val="0"/>
        <w:adjustRightInd w:val="0"/>
        <w:spacing w:after="0" w:line="240" w:lineRule="auto"/>
        <w:rPr>
          <w:rFonts w:ascii="Times New Roman" w:hAnsi="Times New Roman" w:cs="Times New Roman"/>
          <w:b/>
          <w:bCs/>
          <w:sz w:val="24"/>
          <w:szCs w:val="24"/>
        </w:rPr>
      </w:pPr>
    </w:p>
    <w:p w14:paraId="72CD58AD" w14:textId="77777777" w:rsidR="00C17C88" w:rsidRPr="00460A2D" w:rsidRDefault="00C17C88" w:rsidP="00C17C88">
      <w:pPr>
        <w:autoSpaceDE w:val="0"/>
        <w:autoSpaceDN w:val="0"/>
        <w:adjustRightInd w:val="0"/>
        <w:spacing w:after="0" w:line="240" w:lineRule="auto"/>
        <w:rPr>
          <w:rFonts w:ascii="Times New Roman" w:hAnsi="Times New Roman" w:cs="Times New Roman"/>
          <w:b/>
          <w:bCs/>
          <w:sz w:val="24"/>
          <w:szCs w:val="24"/>
        </w:rPr>
      </w:pPr>
    </w:p>
    <w:p w14:paraId="4ACFECD8" w14:textId="77777777" w:rsidR="00C17C88" w:rsidRPr="00460A2D" w:rsidRDefault="00C17C88" w:rsidP="00C17C88">
      <w:pPr>
        <w:spacing w:after="0" w:line="240" w:lineRule="auto"/>
        <w:jc w:val="center"/>
        <w:rPr>
          <w:rFonts w:ascii="Times New Roman" w:eastAsia="Times New Roman" w:hAnsi="Times New Roman" w:cs="Times New Roman"/>
          <w:b/>
          <w:bCs/>
          <w:sz w:val="24"/>
          <w:szCs w:val="24"/>
          <w:lang w:eastAsia="hr-HR"/>
        </w:rPr>
      </w:pPr>
      <w:r w:rsidRPr="00460A2D">
        <w:rPr>
          <w:rFonts w:ascii="Times New Roman" w:eastAsia="Times New Roman" w:hAnsi="Times New Roman" w:cs="Times New Roman"/>
          <w:b/>
          <w:bCs/>
          <w:sz w:val="24"/>
          <w:szCs w:val="24"/>
          <w:lang w:eastAsia="hr-HR"/>
        </w:rPr>
        <w:t>REPUBLIKA HRVATSKA</w:t>
      </w:r>
    </w:p>
    <w:p w14:paraId="25BDE805" w14:textId="77777777" w:rsidR="00C17C88" w:rsidRPr="00460A2D" w:rsidRDefault="00C17C88" w:rsidP="00C17C88">
      <w:pPr>
        <w:pBdr>
          <w:bottom w:val="single" w:sz="12" w:space="1" w:color="auto"/>
        </w:pBdr>
        <w:spacing w:after="0" w:line="240" w:lineRule="auto"/>
        <w:jc w:val="center"/>
        <w:rPr>
          <w:rFonts w:ascii="Times New Roman" w:eastAsia="Times New Roman" w:hAnsi="Times New Roman" w:cs="Times New Roman"/>
          <w:b/>
          <w:bCs/>
          <w:sz w:val="24"/>
          <w:szCs w:val="24"/>
          <w:lang w:eastAsia="hr-HR"/>
        </w:rPr>
      </w:pPr>
      <w:r w:rsidRPr="00460A2D">
        <w:rPr>
          <w:rFonts w:ascii="Times New Roman" w:eastAsia="Times New Roman" w:hAnsi="Times New Roman" w:cs="Times New Roman"/>
          <w:b/>
          <w:bCs/>
          <w:sz w:val="24"/>
          <w:szCs w:val="24"/>
          <w:lang w:eastAsia="hr-HR"/>
        </w:rPr>
        <w:t>MINISTARSTVO ZDRAVSTVA</w:t>
      </w:r>
    </w:p>
    <w:p w14:paraId="017AE196" w14:textId="77777777" w:rsidR="00C17C88" w:rsidRPr="00460A2D" w:rsidRDefault="00C17C88" w:rsidP="00C17C88">
      <w:pPr>
        <w:spacing w:after="0" w:line="240" w:lineRule="auto"/>
        <w:jc w:val="center"/>
        <w:rPr>
          <w:rFonts w:ascii="Times New Roman" w:eastAsia="Times New Roman" w:hAnsi="Times New Roman" w:cs="Times New Roman"/>
          <w:b/>
          <w:bCs/>
          <w:sz w:val="24"/>
          <w:szCs w:val="24"/>
          <w:lang w:eastAsia="hr-HR"/>
        </w:rPr>
      </w:pPr>
    </w:p>
    <w:p w14:paraId="622CDBD5" w14:textId="77777777" w:rsidR="00C17C88" w:rsidRPr="00460A2D" w:rsidRDefault="00C17C88" w:rsidP="00C17C88">
      <w:pPr>
        <w:spacing w:after="0" w:line="240" w:lineRule="auto"/>
        <w:jc w:val="center"/>
        <w:rPr>
          <w:rFonts w:ascii="Times New Roman" w:eastAsia="Times New Roman" w:hAnsi="Times New Roman" w:cs="Times New Roman"/>
          <w:b/>
          <w:bCs/>
          <w:sz w:val="24"/>
          <w:szCs w:val="24"/>
          <w:lang w:eastAsia="hr-HR"/>
        </w:rPr>
      </w:pPr>
    </w:p>
    <w:p w14:paraId="6DFA57E3" w14:textId="77777777" w:rsidR="00C17C88" w:rsidRPr="00460A2D" w:rsidRDefault="00C17C88" w:rsidP="00C17C88">
      <w:pPr>
        <w:spacing w:after="0" w:line="240" w:lineRule="auto"/>
        <w:jc w:val="right"/>
        <w:rPr>
          <w:rFonts w:ascii="Times New Roman" w:eastAsia="Times New Roman" w:hAnsi="Times New Roman" w:cs="Times New Roman"/>
          <w:b/>
          <w:bCs/>
          <w:sz w:val="24"/>
          <w:szCs w:val="24"/>
          <w:lang w:eastAsia="hr-HR"/>
        </w:rPr>
      </w:pPr>
      <w:r w:rsidRPr="00460A2D">
        <w:rPr>
          <w:rFonts w:ascii="Times New Roman" w:eastAsia="Times New Roman" w:hAnsi="Times New Roman" w:cs="Times New Roman"/>
          <w:b/>
          <w:bCs/>
          <w:sz w:val="24"/>
          <w:szCs w:val="24"/>
          <w:lang w:eastAsia="hr-HR"/>
        </w:rPr>
        <w:t>NACRT</w:t>
      </w:r>
    </w:p>
    <w:p w14:paraId="380A9F25" w14:textId="77777777" w:rsidR="00C17C88" w:rsidRPr="00460A2D" w:rsidRDefault="00C17C88" w:rsidP="00C17C88">
      <w:pPr>
        <w:spacing w:before="100" w:beforeAutospacing="1" w:after="100" w:afterAutospacing="1" w:line="240" w:lineRule="auto"/>
        <w:jc w:val="center"/>
        <w:rPr>
          <w:rFonts w:ascii="Times New Roman" w:eastAsia="Times New Roman" w:hAnsi="Times New Roman" w:cs="Times New Roman"/>
          <w:b/>
          <w:bCs/>
          <w:sz w:val="24"/>
          <w:szCs w:val="24"/>
          <w:lang w:eastAsia="hr-HR"/>
        </w:rPr>
      </w:pPr>
    </w:p>
    <w:p w14:paraId="0A8815B4" w14:textId="77777777" w:rsidR="00C17C88" w:rsidRPr="00460A2D" w:rsidRDefault="00C17C88" w:rsidP="00C17C88">
      <w:pPr>
        <w:spacing w:before="100" w:beforeAutospacing="1" w:after="100" w:afterAutospacing="1" w:line="240" w:lineRule="auto"/>
        <w:jc w:val="center"/>
        <w:rPr>
          <w:rFonts w:ascii="Times New Roman" w:eastAsia="Times New Roman" w:hAnsi="Times New Roman" w:cs="Times New Roman"/>
          <w:b/>
          <w:bCs/>
          <w:sz w:val="24"/>
          <w:szCs w:val="24"/>
          <w:lang w:eastAsia="hr-HR"/>
        </w:rPr>
      </w:pPr>
    </w:p>
    <w:p w14:paraId="21B543E7" w14:textId="77777777" w:rsidR="00C17C88" w:rsidRPr="00460A2D" w:rsidRDefault="00C17C88" w:rsidP="00C17C88">
      <w:pPr>
        <w:tabs>
          <w:tab w:val="left" w:pos="3119"/>
        </w:tabs>
        <w:spacing w:before="100" w:beforeAutospacing="1" w:after="100" w:afterAutospacing="1" w:line="240" w:lineRule="auto"/>
        <w:jc w:val="center"/>
        <w:rPr>
          <w:rFonts w:ascii="Times New Roman" w:eastAsia="Times New Roman" w:hAnsi="Times New Roman" w:cs="Times New Roman"/>
          <w:b/>
          <w:bCs/>
          <w:sz w:val="24"/>
          <w:szCs w:val="24"/>
          <w:lang w:eastAsia="hr-HR"/>
        </w:rPr>
      </w:pPr>
    </w:p>
    <w:p w14:paraId="41FAC085" w14:textId="77777777" w:rsidR="00C17C88" w:rsidRPr="00460A2D" w:rsidRDefault="00C17C88" w:rsidP="00C17C88">
      <w:pPr>
        <w:spacing w:before="100" w:beforeAutospacing="1" w:after="100" w:afterAutospacing="1" w:line="240" w:lineRule="auto"/>
        <w:jc w:val="center"/>
        <w:rPr>
          <w:rFonts w:ascii="Times New Roman" w:eastAsia="Times New Roman" w:hAnsi="Times New Roman" w:cs="Times New Roman"/>
          <w:b/>
          <w:bCs/>
          <w:sz w:val="24"/>
          <w:szCs w:val="24"/>
          <w:lang w:eastAsia="hr-HR"/>
        </w:rPr>
      </w:pPr>
    </w:p>
    <w:p w14:paraId="4BB892B8" w14:textId="77777777" w:rsidR="00C17C88" w:rsidRPr="00460A2D" w:rsidRDefault="00C17C88" w:rsidP="00C17C88">
      <w:pPr>
        <w:spacing w:before="100" w:beforeAutospacing="1" w:after="100" w:afterAutospacing="1" w:line="240" w:lineRule="auto"/>
        <w:jc w:val="center"/>
        <w:rPr>
          <w:rFonts w:ascii="Times New Roman" w:eastAsia="Times New Roman" w:hAnsi="Times New Roman" w:cs="Times New Roman"/>
          <w:b/>
          <w:bCs/>
          <w:sz w:val="24"/>
          <w:szCs w:val="24"/>
          <w:lang w:eastAsia="hr-HR"/>
        </w:rPr>
      </w:pPr>
    </w:p>
    <w:p w14:paraId="02E185F9" w14:textId="77777777" w:rsidR="00C17C88" w:rsidRPr="00460A2D" w:rsidRDefault="00C17C88" w:rsidP="00C17C88">
      <w:pPr>
        <w:spacing w:before="100" w:beforeAutospacing="1" w:after="100" w:afterAutospacing="1" w:line="240" w:lineRule="auto"/>
        <w:jc w:val="center"/>
        <w:rPr>
          <w:rFonts w:ascii="Times New Roman" w:eastAsia="Times New Roman" w:hAnsi="Times New Roman" w:cs="Times New Roman"/>
          <w:b/>
          <w:bCs/>
          <w:sz w:val="24"/>
          <w:szCs w:val="24"/>
          <w:lang w:eastAsia="hr-HR"/>
        </w:rPr>
      </w:pPr>
    </w:p>
    <w:p w14:paraId="20DD4EDE" w14:textId="77777777" w:rsidR="00C17C88" w:rsidRPr="00460A2D" w:rsidRDefault="00C17C88" w:rsidP="00C17C88">
      <w:pPr>
        <w:spacing w:before="100" w:beforeAutospacing="1" w:after="100" w:afterAutospacing="1" w:line="240" w:lineRule="auto"/>
        <w:jc w:val="center"/>
        <w:rPr>
          <w:rFonts w:ascii="Times New Roman" w:eastAsia="Times New Roman" w:hAnsi="Times New Roman" w:cs="Times New Roman"/>
          <w:b/>
          <w:bCs/>
          <w:sz w:val="24"/>
          <w:szCs w:val="24"/>
          <w:lang w:eastAsia="hr-HR"/>
        </w:rPr>
      </w:pPr>
    </w:p>
    <w:p w14:paraId="652750F9" w14:textId="77777777" w:rsidR="00C17C88" w:rsidRPr="00460A2D" w:rsidRDefault="00C17C88" w:rsidP="00C17C88">
      <w:pPr>
        <w:pStyle w:val="Default"/>
        <w:jc w:val="center"/>
        <w:rPr>
          <w:rFonts w:ascii="Times New Roman" w:hAnsi="Times New Roman" w:cs="Times New Roman"/>
          <w:b/>
          <w:color w:val="auto"/>
        </w:rPr>
      </w:pPr>
      <w:r w:rsidRPr="00460A2D">
        <w:rPr>
          <w:rFonts w:ascii="Times New Roman" w:eastAsia="Calibri" w:hAnsi="Times New Roman" w:cs="Times New Roman"/>
          <w:b/>
          <w:bCs/>
          <w:color w:val="auto"/>
        </w:rPr>
        <w:t xml:space="preserve">PRIJEDLOG ZAKONA O </w:t>
      </w:r>
    </w:p>
    <w:p w14:paraId="1224B425" w14:textId="146ACB77" w:rsidR="00C17C88" w:rsidRPr="00460A2D" w:rsidRDefault="00C17C88" w:rsidP="00C17C88">
      <w:pPr>
        <w:pStyle w:val="Default"/>
        <w:jc w:val="center"/>
        <w:rPr>
          <w:rFonts w:ascii="Times New Roman" w:eastAsia="Times New Roman" w:hAnsi="Times New Roman" w:cs="Times New Roman"/>
          <w:b/>
          <w:color w:val="auto"/>
          <w:lang w:eastAsia="hr-HR"/>
        </w:rPr>
      </w:pPr>
      <w:r w:rsidRPr="00460A2D">
        <w:rPr>
          <w:rFonts w:ascii="Times New Roman" w:hAnsi="Times New Roman" w:cs="Times New Roman"/>
          <w:b/>
          <w:color w:val="auto"/>
        </w:rPr>
        <w:t>PROVEDBI UREDBE (EU) 2017/852 EUROPSKOG PARLAMENTA I VIJEĆA OD 17. SVIBNJA 2017. O ŽIVI</w:t>
      </w:r>
      <w:r w:rsidR="0075241C">
        <w:rPr>
          <w:rFonts w:ascii="Times New Roman" w:hAnsi="Times New Roman" w:cs="Times New Roman"/>
          <w:b/>
          <w:color w:val="auto"/>
        </w:rPr>
        <w:t>, S KONAČNIM PRIJEDLOGOM ZAKONA</w:t>
      </w:r>
    </w:p>
    <w:p w14:paraId="251FA65E" w14:textId="77777777" w:rsidR="00C17C88" w:rsidRPr="00460A2D" w:rsidRDefault="00C17C88" w:rsidP="00C17C88">
      <w:pPr>
        <w:spacing w:before="100" w:beforeAutospacing="1" w:after="100" w:afterAutospacing="1" w:line="240" w:lineRule="auto"/>
        <w:rPr>
          <w:rFonts w:ascii="Times New Roman" w:eastAsia="Times New Roman" w:hAnsi="Times New Roman" w:cs="Times New Roman"/>
          <w:sz w:val="24"/>
          <w:szCs w:val="24"/>
          <w:lang w:eastAsia="hr-HR"/>
        </w:rPr>
      </w:pPr>
    </w:p>
    <w:p w14:paraId="4A3E1D18" w14:textId="77777777" w:rsidR="00C17C88" w:rsidRPr="00460A2D" w:rsidRDefault="00C17C88" w:rsidP="00C17C88">
      <w:pPr>
        <w:spacing w:before="100" w:beforeAutospacing="1" w:after="100" w:afterAutospacing="1" w:line="240" w:lineRule="auto"/>
        <w:rPr>
          <w:rFonts w:ascii="Times New Roman" w:eastAsia="Times New Roman" w:hAnsi="Times New Roman" w:cs="Times New Roman"/>
          <w:sz w:val="24"/>
          <w:szCs w:val="24"/>
          <w:lang w:eastAsia="hr-HR"/>
        </w:rPr>
      </w:pPr>
    </w:p>
    <w:p w14:paraId="4BEEFD5B" w14:textId="77777777" w:rsidR="00C17C88" w:rsidRPr="00460A2D" w:rsidRDefault="00C17C88" w:rsidP="00C17C88">
      <w:pPr>
        <w:spacing w:before="100" w:beforeAutospacing="1" w:after="100" w:afterAutospacing="1" w:line="240" w:lineRule="auto"/>
        <w:rPr>
          <w:rFonts w:ascii="Times New Roman" w:eastAsia="Times New Roman" w:hAnsi="Times New Roman" w:cs="Times New Roman"/>
          <w:sz w:val="24"/>
          <w:szCs w:val="24"/>
          <w:lang w:eastAsia="hr-HR"/>
        </w:rPr>
      </w:pPr>
    </w:p>
    <w:p w14:paraId="2A7A6B85" w14:textId="77777777" w:rsidR="00C17C88" w:rsidRPr="00460A2D" w:rsidRDefault="00C17C88" w:rsidP="00C17C88">
      <w:pPr>
        <w:spacing w:before="100" w:beforeAutospacing="1" w:after="100" w:afterAutospacing="1" w:line="240" w:lineRule="auto"/>
        <w:rPr>
          <w:rFonts w:ascii="Times New Roman" w:eastAsia="Times New Roman" w:hAnsi="Times New Roman" w:cs="Times New Roman"/>
          <w:sz w:val="24"/>
          <w:szCs w:val="24"/>
          <w:lang w:eastAsia="hr-HR"/>
        </w:rPr>
      </w:pPr>
    </w:p>
    <w:p w14:paraId="357B9087" w14:textId="77777777" w:rsidR="00C17C88" w:rsidRPr="00460A2D" w:rsidRDefault="00C17C88" w:rsidP="00C17C88">
      <w:pPr>
        <w:spacing w:before="100" w:beforeAutospacing="1" w:after="100" w:afterAutospacing="1" w:line="240" w:lineRule="auto"/>
        <w:rPr>
          <w:rFonts w:ascii="Times New Roman" w:eastAsia="Times New Roman" w:hAnsi="Times New Roman" w:cs="Times New Roman"/>
          <w:sz w:val="24"/>
          <w:szCs w:val="24"/>
          <w:lang w:eastAsia="hr-HR"/>
        </w:rPr>
      </w:pPr>
    </w:p>
    <w:p w14:paraId="60646242" w14:textId="77777777" w:rsidR="00C17C88" w:rsidRPr="00460A2D" w:rsidRDefault="00C17C88" w:rsidP="00C17C88">
      <w:pPr>
        <w:spacing w:before="100" w:beforeAutospacing="1" w:after="100" w:afterAutospacing="1" w:line="240" w:lineRule="auto"/>
        <w:rPr>
          <w:rFonts w:ascii="Times New Roman" w:eastAsia="Times New Roman" w:hAnsi="Times New Roman" w:cs="Times New Roman"/>
          <w:sz w:val="24"/>
          <w:szCs w:val="24"/>
          <w:lang w:eastAsia="hr-HR"/>
        </w:rPr>
      </w:pPr>
    </w:p>
    <w:p w14:paraId="061A684E" w14:textId="3E2FC09E" w:rsidR="0092436B" w:rsidRDefault="0092436B" w:rsidP="00C17C88">
      <w:pPr>
        <w:spacing w:before="100" w:beforeAutospacing="1" w:after="100" w:afterAutospacing="1" w:line="240" w:lineRule="auto"/>
        <w:rPr>
          <w:rFonts w:ascii="Times New Roman" w:eastAsia="Times New Roman" w:hAnsi="Times New Roman" w:cs="Times New Roman"/>
          <w:sz w:val="24"/>
          <w:szCs w:val="24"/>
          <w:lang w:eastAsia="hr-HR"/>
        </w:rPr>
      </w:pPr>
    </w:p>
    <w:p w14:paraId="48FD3C5F" w14:textId="380B1D6B" w:rsidR="00AA40B4" w:rsidRDefault="00AA40B4" w:rsidP="00C17C88">
      <w:pPr>
        <w:spacing w:before="100" w:beforeAutospacing="1" w:after="100" w:afterAutospacing="1" w:line="240" w:lineRule="auto"/>
        <w:rPr>
          <w:rFonts w:ascii="Times New Roman" w:eastAsia="Times New Roman" w:hAnsi="Times New Roman" w:cs="Times New Roman"/>
          <w:sz w:val="24"/>
          <w:szCs w:val="24"/>
          <w:lang w:eastAsia="hr-HR"/>
        </w:rPr>
      </w:pPr>
    </w:p>
    <w:p w14:paraId="1D7474B4" w14:textId="77777777" w:rsidR="00AA40B4" w:rsidRPr="00460A2D" w:rsidRDefault="00AA40B4" w:rsidP="00C17C88">
      <w:pPr>
        <w:spacing w:before="100" w:beforeAutospacing="1" w:after="100" w:afterAutospacing="1" w:line="240" w:lineRule="auto"/>
        <w:rPr>
          <w:rFonts w:ascii="Times New Roman" w:eastAsia="Times New Roman" w:hAnsi="Times New Roman" w:cs="Times New Roman"/>
          <w:sz w:val="24"/>
          <w:szCs w:val="24"/>
          <w:lang w:eastAsia="hr-HR"/>
        </w:rPr>
      </w:pPr>
    </w:p>
    <w:p w14:paraId="3E202225" w14:textId="77777777" w:rsidR="00C17C88" w:rsidRPr="00460A2D" w:rsidRDefault="00C17C88" w:rsidP="00C17C88">
      <w:pPr>
        <w:spacing w:before="100" w:beforeAutospacing="1" w:after="100" w:afterAutospacing="1" w:line="240" w:lineRule="auto"/>
        <w:rPr>
          <w:rFonts w:ascii="Times New Roman" w:eastAsia="Times New Roman" w:hAnsi="Times New Roman" w:cs="Times New Roman"/>
          <w:sz w:val="24"/>
          <w:szCs w:val="24"/>
          <w:lang w:eastAsia="hr-HR"/>
        </w:rPr>
      </w:pPr>
    </w:p>
    <w:p w14:paraId="71CACCEA" w14:textId="77777777" w:rsidR="00C17C88" w:rsidRPr="00460A2D" w:rsidRDefault="00C17C88" w:rsidP="00C17C88">
      <w:pPr>
        <w:spacing w:before="100" w:beforeAutospacing="1" w:after="100" w:afterAutospacing="1" w:line="240" w:lineRule="auto"/>
        <w:rPr>
          <w:rFonts w:ascii="Times New Roman" w:eastAsia="Times New Roman" w:hAnsi="Times New Roman" w:cs="Times New Roman"/>
          <w:sz w:val="24"/>
          <w:szCs w:val="24"/>
          <w:lang w:eastAsia="hr-HR"/>
        </w:rPr>
      </w:pPr>
    </w:p>
    <w:p w14:paraId="0C24274B" w14:textId="77777777" w:rsidR="00C17C88" w:rsidRPr="00460A2D" w:rsidRDefault="00C17C88" w:rsidP="00C17C88">
      <w:pPr>
        <w:pBdr>
          <w:bottom w:val="single" w:sz="12" w:space="1" w:color="auto"/>
        </w:pBdr>
        <w:spacing w:after="0" w:line="240" w:lineRule="auto"/>
        <w:rPr>
          <w:rFonts w:ascii="Times New Roman" w:eastAsia="Times New Roman" w:hAnsi="Times New Roman" w:cs="Times New Roman"/>
          <w:sz w:val="24"/>
          <w:szCs w:val="24"/>
          <w:lang w:eastAsia="hr-HR"/>
        </w:rPr>
      </w:pPr>
    </w:p>
    <w:p w14:paraId="62042C81" w14:textId="1EB0910E" w:rsidR="00C17C88" w:rsidRPr="00460A2D" w:rsidRDefault="00C17C88" w:rsidP="00C17C88">
      <w:pPr>
        <w:spacing w:after="0" w:line="240" w:lineRule="auto"/>
        <w:jc w:val="center"/>
        <w:rPr>
          <w:rFonts w:ascii="Times New Roman" w:eastAsia="Times New Roman" w:hAnsi="Times New Roman" w:cs="Times New Roman"/>
          <w:b/>
          <w:sz w:val="24"/>
          <w:szCs w:val="24"/>
          <w:lang w:eastAsia="hr-HR"/>
        </w:rPr>
      </w:pPr>
      <w:r w:rsidRPr="00460A2D">
        <w:rPr>
          <w:rFonts w:ascii="Times New Roman" w:eastAsia="Times New Roman" w:hAnsi="Times New Roman" w:cs="Times New Roman"/>
          <w:b/>
          <w:sz w:val="24"/>
          <w:szCs w:val="24"/>
          <w:lang w:eastAsia="hr-HR"/>
        </w:rPr>
        <w:t xml:space="preserve">Zagreb, </w:t>
      </w:r>
      <w:r w:rsidR="003B48F4">
        <w:rPr>
          <w:rFonts w:ascii="Times New Roman" w:eastAsia="Times New Roman" w:hAnsi="Times New Roman" w:cs="Times New Roman"/>
          <w:b/>
          <w:sz w:val="24"/>
          <w:szCs w:val="24"/>
          <w:lang w:eastAsia="hr-HR"/>
        </w:rPr>
        <w:t xml:space="preserve">listopad </w:t>
      </w:r>
      <w:r w:rsidR="000457C5" w:rsidRPr="00460A2D">
        <w:rPr>
          <w:rFonts w:ascii="Times New Roman" w:eastAsia="Times New Roman" w:hAnsi="Times New Roman" w:cs="Times New Roman"/>
          <w:b/>
          <w:sz w:val="24"/>
          <w:szCs w:val="24"/>
          <w:lang w:eastAsia="hr-HR"/>
        </w:rPr>
        <w:t>2018</w:t>
      </w:r>
      <w:r w:rsidRPr="00460A2D">
        <w:rPr>
          <w:rFonts w:ascii="Times New Roman" w:eastAsia="Times New Roman" w:hAnsi="Times New Roman" w:cs="Times New Roman"/>
          <w:b/>
          <w:sz w:val="24"/>
          <w:szCs w:val="24"/>
          <w:lang w:eastAsia="hr-HR"/>
        </w:rPr>
        <w:t>.</w:t>
      </w:r>
      <w:r w:rsidR="00B557C8" w:rsidRPr="00460A2D">
        <w:rPr>
          <w:rFonts w:ascii="Times New Roman" w:eastAsia="Times New Roman" w:hAnsi="Times New Roman" w:cs="Times New Roman"/>
          <w:b/>
          <w:sz w:val="24"/>
          <w:szCs w:val="24"/>
          <w:lang w:eastAsia="hr-HR"/>
        </w:rPr>
        <w:t xml:space="preserve"> godine</w:t>
      </w:r>
      <w:r w:rsidRPr="00460A2D">
        <w:rPr>
          <w:rFonts w:ascii="Times New Roman" w:eastAsia="Times New Roman" w:hAnsi="Times New Roman" w:cs="Times New Roman"/>
          <w:b/>
          <w:sz w:val="24"/>
          <w:szCs w:val="24"/>
          <w:lang w:eastAsia="hr-HR"/>
        </w:rPr>
        <w:t xml:space="preserve"> </w:t>
      </w:r>
    </w:p>
    <w:p w14:paraId="49BE0651" w14:textId="77777777" w:rsidR="00C17C88" w:rsidRPr="00460A2D" w:rsidRDefault="00C17C88" w:rsidP="00C17C88">
      <w:pPr>
        <w:autoSpaceDE w:val="0"/>
        <w:autoSpaceDN w:val="0"/>
        <w:adjustRightInd w:val="0"/>
        <w:spacing w:after="0" w:line="240" w:lineRule="auto"/>
        <w:jc w:val="center"/>
        <w:rPr>
          <w:rFonts w:ascii="Times New Roman" w:hAnsi="Times New Roman" w:cs="Times New Roman"/>
          <w:b/>
          <w:bCs/>
          <w:sz w:val="24"/>
          <w:szCs w:val="24"/>
        </w:rPr>
      </w:pPr>
    </w:p>
    <w:p w14:paraId="1A052FEA" w14:textId="2A5E93D7" w:rsidR="00C17C88" w:rsidRPr="00460A2D" w:rsidRDefault="00C17C88" w:rsidP="00C17C88">
      <w:pPr>
        <w:pStyle w:val="Default"/>
        <w:jc w:val="both"/>
        <w:rPr>
          <w:rFonts w:ascii="Times New Roman" w:hAnsi="Times New Roman" w:cs="Times New Roman"/>
          <w:b/>
          <w:color w:val="auto"/>
        </w:rPr>
      </w:pPr>
      <w:r w:rsidRPr="00460A2D">
        <w:rPr>
          <w:rFonts w:ascii="Times New Roman" w:hAnsi="Times New Roman" w:cs="Times New Roman"/>
          <w:b/>
          <w:bCs/>
          <w:color w:val="auto"/>
        </w:rPr>
        <w:t xml:space="preserve">PRIJEDLOG ZAKONA O </w:t>
      </w:r>
      <w:r w:rsidRPr="00460A2D">
        <w:rPr>
          <w:rFonts w:ascii="Times New Roman" w:hAnsi="Times New Roman" w:cs="Times New Roman"/>
          <w:b/>
          <w:color w:val="auto"/>
        </w:rPr>
        <w:t>PROVEDBI UREDBE (EU) 2017/852 EUROPSKOG PARLAMENTA I VIJEĆA OD 17. SVIBNJA 2017. O ŽIVI</w:t>
      </w:r>
    </w:p>
    <w:p w14:paraId="540BD95B" w14:textId="77777777" w:rsidR="00C17C88" w:rsidRPr="00460A2D" w:rsidRDefault="00C17C88" w:rsidP="00C17C88">
      <w:pPr>
        <w:autoSpaceDE w:val="0"/>
        <w:autoSpaceDN w:val="0"/>
        <w:adjustRightInd w:val="0"/>
        <w:spacing w:after="0" w:line="240" w:lineRule="auto"/>
        <w:jc w:val="center"/>
        <w:rPr>
          <w:rFonts w:ascii="Times New Roman" w:hAnsi="Times New Roman" w:cs="Times New Roman"/>
          <w:b/>
          <w:bCs/>
          <w:sz w:val="24"/>
          <w:szCs w:val="24"/>
        </w:rPr>
      </w:pPr>
    </w:p>
    <w:p w14:paraId="659E5E7C" w14:textId="77777777" w:rsidR="00C17C88" w:rsidRPr="00460A2D" w:rsidRDefault="00C17C88" w:rsidP="00C17C88">
      <w:pPr>
        <w:autoSpaceDE w:val="0"/>
        <w:autoSpaceDN w:val="0"/>
        <w:adjustRightInd w:val="0"/>
        <w:spacing w:after="0" w:line="240" w:lineRule="auto"/>
        <w:rPr>
          <w:rFonts w:ascii="Times New Roman" w:hAnsi="Times New Roman" w:cs="Times New Roman"/>
          <w:b/>
          <w:bCs/>
          <w:sz w:val="24"/>
          <w:szCs w:val="24"/>
        </w:rPr>
      </w:pPr>
    </w:p>
    <w:p w14:paraId="079BA081" w14:textId="77777777" w:rsidR="00C17C88" w:rsidRPr="00460A2D" w:rsidRDefault="00C17C88" w:rsidP="00C17C88">
      <w:pPr>
        <w:pStyle w:val="Odlomakpopisa"/>
        <w:numPr>
          <w:ilvl w:val="0"/>
          <w:numId w:val="13"/>
        </w:numPr>
        <w:spacing w:after="0" w:line="240" w:lineRule="auto"/>
        <w:rPr>
          <w:rFonts w:ascii="Times New Roman" w:hAnsi="Times New Roman" w:cs="Times New Roman"/>
          <w:b/>
          <w:bCs/>
          <w:sz w:val="24"/>
          <w:szCs w:val="24"/>
        </w:rPr>
      </w:pPr>
      <w:r w:rsidRPr="00460A2D">
        <w:rPr>
          <w:rFonts w:ascii="Times New Roman" w:hAnsi="Times New Roman" w:cs="Times New Roman"/>
          <w:b/>
          <w:bCs/>
          <w:sz w:val="24"/>
          <w:szCs w:val="24"/>
        </w:rPr>
        <w:t>USTAVNA OSNOVA ZA DONOŠENJE ZAKONA</w:t>
      </w:r>
    </w:p>
    <w:p w14:paraId="78692617" w14:textId="77777777" w:rsidR="00C17C88" w:rsidRPr="00460A2D" w:rsidRDefault="00C17C88" w:rsidP="00C17C88">
      <w:pPr>
        <w:spacing w:after="0" w:line="240" w:lineRule="auto"/>
        <w:rPr>
          <w:rFonts w:ascii="Times New Roman" w:hAnsi="Times New Roman" w:cs="Times New Roman"/>
          <w:b/>
          <w:bCs/>
          <w:sz w:val="24"/>
          <w:szCs w:val="24"/>
        </w:rPr>
      </w:pPr>
    </w:p>
    <w:p w14:paraId="74E72727" w14:textId="052E7075" w:rsidR="00C17C88" w:rsidRPr="00460A2D" w:rsidRDefault="00C17C88" w:rsidP="00887A8E">
      <w:pPr>
        <w:pStyle w:val="Default"/>
        <w:ind w:firstLine="708"/>
        <w:jc w:val="both"/>
        <w:rPr>
          <w:rFonts w:ascii="Times New Roman" w:hAnsi="Times New Roman" w:cs="Times New Roman"/>
          <w:color w:val="auto"/>
        </w:rPr>
      </w:pPr>
      <w:r w:rsidRPr="00460A2D">
        <w:rPr>
          <w:rFonts w:ascii="Times New Roman" w:hAnsi="Times New Roman" w:cs="Times New Roman"/>
          <w:color w:val="auto"/>
        </w:rPr>
        <w:t>Ustavna osnova za donošenje Zakona o provedbi Uredbe (EU) 2017/852 Europskog</w:t>
      </w:r>
      <w:r w:rsidR="008B2F1A" w:rsidRPr="00460A2D">
        <w:rPr>
          <w:rFonts w:ascii="Times New Roman" w:hAnsi="Times New Roman" w:cs="Times New Roman"/>
          <w:color w:val="auto"/>
        </w:rPr>
        <w:t xml:space="preserve"> </w:t>
      </w:r>
      <w:r w:rsidRPr="00460A2D">
        <w:rPr>
          <w:rFonts w:ascii="Times New Roman" w:hAnsi="Times New Roman" w:cs="Times New Roman"/>
          <w:color w:val="auto"/>
        </w:rPr>
        <w:t xml:space="preserve">parlamenta i vijeća od 17. svibnja 2017. o živi, sadržana je u članku 2. stavku 4. podstavku 1. Ustava Republike Hrvatske („Narodne novine“, broj 85/2010 – pročišćeni tekst i 5/14 </w:t>
      </w:r>
      <w:r w:rsidR="009C58BD">
        <w:rPr>
          <w:rFonts w:ascii="Times New Roman" w:hAnsi="Times New Roman" w:cs="Times New Roman"/>
          <w:color w:val="auto"/>
        </w:rPr>
        <w:t xml:space="preserve">- </w:t>
      </w:r>
      <w:r w:rsidRPr="00460A2D">
        <w:rPr>
          <w:rFonts w:ascii="Times New Roman" w:hAnsi="Times New Roman" w:cs="Times New Roman"/>
          <w:color w:val="auto"/>
        </w:rPr>
        <w:t xml:space="preserve">Odluka Ustavnog suda Republike Hrvatske. </w:t>
      </w:r>
    </w:p>
    <w:p w14:paraId="62D60B76" w14:textId="77777777" w:rsidR="00C17C88" w:rsidRPr="00460A2D" w:rsidRDefault="00C17C88" w:rsidP="00C17C88">
      <w:pPr>
        <w:autoSpaceDE w:val="0"/>
        <w:autoSpaceDN w:val="0"/>
        <w:adjustRightInd w:val="0"/>
        <w:spacing w:after="0" w:line="240" w:lineRule="auto"/>
        <w:jc w:val="both"/>
        <w:rPr>
          <w:rFonts w:ascii="Times New Roman" w:hAnsi="Times New Roman" w:cs="Times New Roman"/>
          <w:b/>
          <w:bCs/>
          <w:sz w:val="24"/>
          <w:szCs w:val="24"/>
        </w:rPr>
      </w:pPr>
    </w:p>
    <w:p w14:paraId="4882974B" w14:textId="77777777" w:rsidR="00C17C88" w:rsidRPr="00460A2D" w:rsidRDefault="00C17C88" w:rsidP="00C17C88">
      <w:pPr>
        <w:pStyle w:val="Odlomakpopisa"/>
        <w:numPr>
          <w:ilvl w:val="0"/>
          <w:numId w:val="13"/>
        </w:numPr>
        <w:autoSpaceDE w:val="0"/>
        <w:autoSpaceDN w:val="0"/>
        <w:adjustRightInd w:val="0"/>
        <w:spacing w:after="0" w:line="240" w:lineRule="auto"/>
        <w:jc w:val="both"/>
        <w:rPr>
          <w:rFonts w:ascii="Times New Roman" w:hAnsi="Times New Roman" w:cs="Times New Roman"/>
          <w:b/>
          <w:bCs/>
          <w:sz w:val="24"/>
          <w:szCs w:val="24"/>
        </w:rPr>
      </w:pPr>
      <w:r w:rsidRPr="00460A2D">
        <w:rPr>
          <w:rFonts w:ascii="Times New Roman" w:hAnsi="Times New Roman" w:cs="Times New Roman"/>
          <w:b/>
          <w:bCs/>
          <w:sz w:val="24"/>
          <w:szCs w:val="24"/>
        </w:rPr>
        <w:t>OCJENA STANJA I OSNOVNA PITANJA KOJA SE  URE</w:t>
      </w:r>
      <w:r w:rsidR="002E7281" w:rsidRPr="00460A2D">
        <w:rPr>
          <w:rFonts w:ascii="Times New Roman" w:hAnsi="Times New Roman" w:cs="Times New Roman"/>
          <w:b/>
          <w:bCs/>
          <w:sz w:val="24"/>
          <w:szCs w:val="24"/>
        </w:rPr>
        <w:t>ĐUJU PRIJEDLOGOM</w:t>
      </w:r>
      <w:r w:rsidRPr="00460A2D">
        <w:rPr>
          <w:rFonts w:ascii="Times New Roman" w:hAnsi="Times New Roman" w:cs="Times New Roman"/>
          <w:b/>
          <w:bCs/>
          <w:sz w:val="24"/>
          <w:szCs w:val="24"/>
        </w:rPr>
        <w:t xml:space="preserve"> ZAKON</w:t>
      </w:r>
      <w:r w:rsidR="002E7281" w:rsidRPr="00460A2D">
        <w:rPr>
          <w:rFonts w:ascii="Times New Roman" w:hAnsi="Times New Roman" w:cs="Times New Roman"/>
          <w:b/>
          <w:bCs/>
          <w:sz w:val="24"/>
          <w:szCs w:val="24"/>
        </w:rPr>
        <w:t>A</w:t>
      </w:r>
      <w:r w:rsidRPr="00460A2D">
        <w:rPr>
          <w:rFonts w:ascii="Times New Roman" w:hAnsi="Times New Roman" w:cs="Times New Roman"/>
          <w:b/>
          <w:bCs/>
          <w:sz w:val="24"/>
          <w:szCs w:val="24"/>
        </w:rPr>
        <w:t xml:space="preserve"> TE POSLJEDICE KOJ</w:t>
      </w:r>
      <w:r w:rsidR="002E7281" w:rsidRPr="00460A2D">
        <w:rPr>
          <w:rFonts w:ascii="Times New Roman" w:hAnsi="Times New Roman" w:cs="Times New Roman"/>
          <w:b/>
          <w:bCs/>
          <w:sz w:val="24"/>
          <w:szCs w:val="24"/>
        </w:rPr>
        <w:t>E</w:t>
      </w:r>
      <w:r w:rsidRPr="00460A2D">
        <w:rPr>
          <w:rFonts w:ascii="Times New Roman" w:hAnsi="Times New Roman" w:cs="Times New Roman"/>
          <w:b/>
          <w:bCs/>
          <w:sz w:val="24"/>
          <w:szCs w:val="24"/>
        </w:rPr>
        <w:t xml:space="preserve"> ĆE DONOŠENJEM ZAKONA PROISTEĆI</w:t>
      </w:r>
    </w:p>
    <w:p w14:paraId="54F2E186" w14:textId="77777777" w:rsidR="00C17C88" w:rsidRPr="00460A2D" w:rsidRDefault="00C17C88" w:rsidP="00C17C88">
      <w:pPr>
        <w:autoSpaceDE w:val="0"/>
        <w:autoSpaceDN w:val="0"/>
        <w:adjustRightInd w:val="0"/>
        <w:spacing w:after="0" w:line="240" w:lineRule="auto"/>
        <w:jc w:val="both"/>
        <w:rPr>
          <w:rFonts w:ascii="Times New Roman" w:hAnsi="Times New Roman" w:cs="Times New Roman"/>
          <w:sz w:val="24"/>
          <w:szCs w:val="24"/>
        </w:rPr>
      </w:pPr>
    </w:p>
    <w:p w14:paraId="04C2C440" w14:textId="77777777" w:rsidR="00C17C88" w:rsidRPr="00460A2D" w:rsidRDefault="00C17C88" w:rsidP="00C17C88">
      <w:pPr>
        <w:spacing w:after="0" w:line="240" w:lineRule="auto"/>
        <w:ind w:firstLine="708"/>
        <w:jc w:val="both"/>
        <w:rPr>
          <w:rFonts w:ascii="Times New Roman" w:hAnsi="Times New Roman" w:cs="Times New Roman"/>
          <w:sz w:val="24"/>
          <w:szCs w:val="24"/>
        </w:rPr>
      </w:pPr>
      <w:r w:rsidRPr="00460A2D">
        <w:rPr>
          <w:rFonts w:ascii="Times New Roman" w:hAnsi="Times New Roman" w:cs="Times New Roman"/>
          <w:sz w:val="24"/>
          <w:szCs w:val="24"/>
        </w:rPr>
        <w:t>Deklaracijom o okolišu i razvoju Ujedinjenih naroda, čiji je tekst prihvaćen u Rio de Janeiru u lipnju 2012. godine, utvrđena je potreba za donošenjem globalnog pravnog instrumenta o živi s ciljem zaštite ljudskog zdravlja i okoliša od antropogenih emisija i ispuštanja žive i njenih spojeva u vode, tlo i zrak.</w:t>
      </w:r>
    </w:p>
    <w:p w14:paraId="3EEF7450" w14:textId="77777777" w:rsidR="00C17C88" w:rsidRPr="00460A2D" w:rsidRDefault="00C17C88" w:rsidP="00C17C88">
      <w:pPr>
        <w:spacing w:after="0" w:line="240" w:lineRule="auto"/>
        <w:jc w:val="both"/>
        <w:rPr>
          <w:rFonts w:ascii="Times New Roman" w:hAnsi="Times New Roman" w:cs="Times New Roman"/>
          <w:sz w:val="24"/>
          <w:szCs w:val="24"/>
        </w:rPr>
      </w:pPr>
    </w:p>
    <w:p w14:paraId="034DE939" w14:textId="77777777" w:rsidR="00C17C88" w:rsidRPr="00460A2D" w:rsidRDefault="00C17C88" w:rsidP="00C17C88">
      <w:pPr>
        <w:spacing w:after="0" w:line="240" w:lineRule="auto"/>
        <w:ind w:firstLine="708"/>
        <w:jc w:val="both"/>
        <w:rPr>
          <w:rFonts w:ascii="Times New Roman" w:hAnsi="Times New Roman" w:cs="Times New Roman"/>
          <w:sz w:val="24"/>
          <w:szCs w:val="24"/>
        </w:rPr>
      </w:pPr>
      <w:r w:rsidRPr="00460A2D">
        <w:rPr>
          <w:rFonts w:ascii="Times New Roman" w:hAnsi="Times New Roman" w:cs="Times New Roman"/>
          <w:sz w:val="24"/>
          <w:szCs w:val="24"/>
        </w:rPr>
        <w:t xml:space="preserve">Tekst </w:t>
      </w:r>
      <w:proofErr w:type="spellStart"/>
      <w:r w:rsidRPr="00460A2D">
        <w:rPr>
          <w:rFonts w:ascii="Times New Roman" w:hAnsi="Times New Roman" w:cs="Times New Roman"/>
          <w:sz w:val="24"/>
          <w:szCs w:val="24"/>
        </w:rPr>
        <w:t>Minamatske</w:t>
      </w:r>
      <w:proofErr w:type="spellEnd"/>
      <w:r w:rsidRPr="00460A2D">
        <w:rPr>
          <w:rFonts w:ascii="Times New Roman" w:hAnsi="Times New Roman" w:cs="Times New Roman"/>
          <w:sz w:val="24"/>
          <w:szCs w:val="24"/>
        </w:rPr>
        <w:t xml:space="preserve"> konvencije o živi (</w:t>
      </w:r>
      <w:r w:rsidR="002E7281" w:rsidRPr="00460A2D">
        <w:rPr>
          <w:rFonts w:ascii="Times New Roman" w:hAnsi="Times New Roman" w:cs="Times New Roman"/>
          <w:sz w:val="24"/>
          <w:szCs w:val="24"/>
        </w:rPr>
        <w:t xml:space="preserve">u </w:t>
      </w:r>
      <w:r w:rsidRPr="00460A2D">
        <w:rPr>
          <w:rFonts w:ascii="Times New Roman" w:hAnsi="Times New Roman" w:cs="Times New Roman"/>
          <w:sz w:val="24"/>
          <w:szCs w:val="24"/>
        </w:rPr>
        <w:t>dalj</w:t>
      </w:r>
      <w:r w:rsidR="002E7281" w:rsidRPr="00460A2D">
        <w:rPr>
          <w:rFonts w:ascii="Times New Roman" w:hAnsi="Times New Roman" w:cs="Times New Roman"/>
          <w:sz w:val="24"/>
          <w:szCs w:val="24"/>
        </w:rPr>
        <w:t xml:space="preserve">njem </w:t>
      </w:r>
      <w:r w:rsidRPr="00460A2D">
        <w:rPr>
          <w:rFonts w:ascii="Times New Roman" w:hAnsi="Times New Roman" w:cs="Times New Roman"/>
          <w:sz w:val="24"/>
          <w:szCs w:val="24"/>
        </w:rPr>
        <w:t xml:space="preserve"> tekstu: Konvencija), kao rezultat zajedničkih usklađivanja i dogovaranja između država članica Ujedinjenih naroda, prihvaćen je u </w:t>
      </w:r>
      <w:proofErr w:type="spellStart"/>
      <w:r w:rsidRPr="00460A2D">
        <w:rPr>
          <w:rFonts w:ascii="Times New Roman" w:hAnsi="Times New Roman" w:cs="Times New Roman"/>
          <w:sz w:val="24"/>
          <w:szCs w:val="24"/>
        </w:rPr>
        <w:t>Kumamotou</w:t>
      </w:r>
      <w:proofErr w:type="spellEnd"/>
      <w:r w:rsidRPr="00460A2D">
        <w:rPr>
          <w:rFonts w:ascii="Times New Roman" w:hAnsi="Times New Roman" w:cs="Times New Roman"/>
          <w:sz w:val="24"/>
          <w:szCs w:val="24"/>
        </w:rPr>
        <w:t>, Japan, 10. listopada 2013. godine.</w:t>
      </w:r>
    </w:p>
    <w:p w14:paraId="5EF8E01C" w14:textId="77777777" w:rsidR="00C17C88" w:rsidRPr="00460A2D" w:rsidRDefault="00C17C88" w:rsidP="00C17C88">
      <w:pPr>
        <w:spacing w:after="0" w:line="240" w:lineRule="auto"/>
        <w:ind w:firstLine="708"/>
        <w:jc w:val="both"/>
        <w:rPr>
          <w:rFonts w:ascii="Times New Roman" w:hAnsi="Times New Roman" w:cs="Times New Roman"/>
          <w:sz w:val="24"/>
          <w:szCs w:val="24"/>
        </w:rPr>
      </w:pPr>
    </w:p>
    <w:p w14:paraId="0CBA790E" w14:textId="77777777" w:rsidR="00C17C88" w:rsidRPr="00460A2D" w:rsidRDefault="00C17C88" w:rsidP="00C17C88">
      <w:pPr>
        <w:spacing w:after="0" w:line="240" w:lineRule="auto"/>
        <w:ind w:firstLine="708"/>
        <w:jc w:val="both"/>
        <w:rPr>
          <w:rFonts w:ascii="Times New Roman" w:hAnsi="Times New Roman" w:cs="Times New Roman"/>
          <w:sz w:val="24"/>
          <w:szCs w:val="24"/>
        </w:rPr>
      </w:pPr>
      <w:r w:rsidRPr="00460A2D">
        <w:rPr>
          <w:rFonts w:ascii="Times New Roman" w:hAnsi="Times New Roman" w:cs="Times New Roman"/>
          <w:sz w:val="24"/>
          <w:szCs w:val="24"/>
        </w:rPr>
        <w:t xml:space="preserve">Republika Hrvatska je ratificirala navedenu Konvenciju </w:t>
      </w:r>
      <w:r w:rsidRPr="00460A2D">
        <w:rPr>
          <w:rFonts w:ascii="Times New Roman" w:hAnsi="Times New Roman" w:cs="Times New Roman"/>
          <w:sz w:val="24"/>
          <w:szCs w:val="24"/>
          <w:shd w:val="clear" w:color="auto" w:fill="FFFFFF"/>
        </w:rPr>
        <w:t xml:space="preserve">7. srpnja 2017. kada je Hrvatski sabor donio Zakon o potvrđivanju </w:t>
      </w:r>
      <w:proofErr w:type="spellStart"/>
      <w:r w:rsidRPr="00460A2D">
        <w:rPr>
          <w:rFonts w:ascii="Times New Roman" w:hAnsi="Times New Roman" w:cs="Times New Roman"/>
          <w:sz w:val="24"/>
          <w:szCs w:val="24"/>
          <w:shd w:val="clear" w:color="auto" w:fill="FFFFFF"/>
        </w:rPr>
        <w:t>Minamatske</w:t>
      </w:r>
      <w:proofErr w:type="spellEnd"/>
      <w:r w:rsidRPr="00460A2D">
        <w:rPr>
          <w:rFonts w:ascii="Times New Roman" w:hAnsi="Times New Roman" w:cs="Times New Roman"/>
          <w:sz w:val="24"/>
          <w:szCs w:val="24"/>
          <w:shd w:val="clear" w:color="auto" w:fill="FFFFFF"/>
        </w:rPr>
        <w:t xml:space="preserve"> konvencije („Narodne novine – Međunarodni ugovori“, broj 8/2017), a Konvencija </w:t>
      </w:r>
      <w:r w:rsidR="00CA1CAC" w:rsidRPr="00460A2D">
        <w:rPr>
          <w:rFonts w:ascii="Times New Roman" w:hAnsi="Times New Roman" w:cs="Times New Roman"/>
          <w:sz w:val="24"/>
          <w:szCs w:val="24"/>
          <w:shd w:val="clear" w:color="auto" w:fill="FFFFFF"/>
        </w:rPr>
        <w:t>je</w:t>
      </w:r>
      <w:r w:rsidRPr="00460A2D">
        <w:rPr>
          <w:rFonts w:ascii="Times New Roman" w:hAnsi="Times New Roman" w:cs="Times New Roman"/>
          <w:sz w:val="24"/>
          <w:szCs w:val="24"/>
          <w:shd w:val="clear" w:color="auto" w:fill="FFFFFF"/>
        </w:rPr>
        <w:t xml:space="preserve"> u odnosu na Republiku Hrvatsku stupi</w:t>
      </w:r>
      <w:r w:rsidR="00CA1CAC" w:rsidRPr="00460A2D">
        <w:rPr>
          <w:rFonts w:ascii="Times New Roman" w:hAnsi="Times New Roman" w:cs="Times New Roman"/>
          <w:sz w:val="24"/>
          <w:szCs w:val="24"/>
          <w:shd w:val="clear" w:color="auto" w:fill="FFFFFF"/>
        </w:rPr>
        <w:t>la</w:t>
      </w:r>
      <w:r w:rsidRPr="00460A2D">
        <w:rPr>
          <w:rFonts w:ascii="Times New Roman" w:hAnsi="Times New Roman" w:cs="Times New Roman"/>
          <w:sz w:val="24"/>
          <w:szCs w:val="24"/>
          <w:shd w:val="clear" w:color="auto" w:fill="FFFFFF"/>
        </w:rPr>
        <w:t xml:space="preserve"> na snagu  24. prosinca 2017. godine</w:t>
      </w:r>
      <w:r w:rsidRPr="00460A2D">
        <w:rPr>
          <w:rFonts w:ascii="Times New Roman" w:hAnsi="Times New Roman" w:cs="Times New Roman"/>
          <w:sz w:val="24"/>
          <w:szCs w:val="24"/>
        </w:rPr>
        <w:t>.</w:t>
      </w:r>
    </w:p>
    <w:p w14:paraId="68C2C143" w14:textId="77777777" w:rsidR="00C17C88" w:rsidRPr="00460A2D" w:rsidRDefault="00C17C88" w:rsidP="00C17C88">
      <w:pPr>
        <w:spacing w:after="0" w:line="240" w:lineRule="auto"/>
        <w:ind w:firstLine="708"/>
        <w:jc w:val="both"/>
        <w:rPr>
          <w:rFonts w:ascii="Times New Roman" w:hAnsi="Times New Roman" w:cs="Times New Roman"/>
          <w:sz w:val="24"/>
          <w:szCs w:val="24"/>
        </w:rPr>
      </w:pPr>
    </w:p>
    <w:p w14:paraId="127D0381" w14:textId="77777777" w:rsidR="00C17C88" w:rsidRPr="00460A2D" w:rsidRDefault="00C17C88" w:rsidP="00C17C88">
      <w:pPr>
        <w:spacing w:after="0" w:line="240" w:lineRule="auto"/>
        <w:ind w:firstLine="708"/>
        <w:jc w:val="both"/>
        <w:rPr>
          <w:rFonts w:ascii="Times New Roman" w:hAnsi="Times New Roman" w:cs="Times New Roman"/>
          <w:sz w:val="24"/>
          <w:szCs w:val="24"/>
        </w:rPr>
      </w:pPr>
      <w:r w:rsidRPr="00460A2D">
        <w:rPr>
          <w:rFonts w:ascii="Times New Roman" w:hAnsi="Times New Roman" w:cs="Times New Roman"/>
          <w:sz w:val="24"/>
          <w:szCs w:val="24"/>
        </w:rPr>
        <w:t xml:space="preserve">Na razini Europske unije u svibnju 2017. godine donesena je </w:t>
      </w:r>
      <w:r w:rsidRPr="00460A2D">
        <w:rPr>
          <w:rFonts w:ascii="Times New Roman" w:hAnsi="Times New Roman" w:cs="Times New Roman"/>
          <w:sz w:val="24"/>
          <w:szCs w:val="24"/>
          <w:shd w:val="clear" w:color="auto" w:fill="FFFFFF"/>
        </w:rPr>
        <w:t>U</w:t>
      </w:r>
      <w:r w:rsidRPr="00460A2D">
        <w:rPr>
          <w:rFonts w:ascii="Times New Roman" w:hAnsi="Times New Roman" w:cs="Times New Roman"/>
          <w:sz w:val="24"/>
          <w:szCs w:val="24"/>
        </w:rPr>
        <w:t>redba (EU) 2017/852 Europskog parlamenta i Vijeća od 17. svibnja 2017. o živi (SL L 137/1, 24.5.2017.</w:t>
      </w:r>
      <w:r w:rsidR="002E7281" w:rsidRPr="00460A2D">
        <w:rPr>
          <w:rFonts w:ascii="Times New Roman" w:hAnsi="Times New Roman" w:cs="Times New Roman"/>
          <w:sz w:val="24"/>
          <w:szCs w:val="24"/>
        </w:rPr>
        <w:t xml:space="preserve"> - </w:t>
      </w:r>
      <w:r w:rsidRPr="00460A2D">
        <w:rPr>
          <w:rFonts w:ascii="Times New Roman" w:hAnsi="Times New Roman" w:cs="Times New Roman"/>
          <w:sz w:val="24"/>
          <w:szCs w:val="24"/>
        </w:rPr>
        <w:t xml:space="preserve">u daljnjem tekstu: </w:t>
      </w:r>
      <w:r w:rsidRPr="00460A2D">
        <w:rPr>
          <w:rFonts w:ascii="Times New Roman" w:hAnsi="Times New Roman" w:cs="Times New Roman"/>
          <w:sz w:val="24"/>
          <w:szCs w:val="24"/>
          <w:shd w:val="clear" w:color="auto" w:fill="FFFFFF"/>
        </w:rPr>
        <w:t>U</w:t>
      </w:r>
      <w:r w:rsidRPr="00460A2D">
        <w:rPr>
          <w:rFonts w:ascii="Times New Roman" w:hAnsi="Times New Roman" w:cs="Times New Roman"/>
          <w:sz w:val="24"/>
          <w:szCs w:val="24"/>
        </w:rPr>
        <w:t>redba (EU) 2017/852) koja ima za cilj na razini Europske unije osigurati provedbu odredaba Konvencije, s posebnim naglaskom na odredbe o zabrani izvoza i uvoza žive u Europsku uniju.</w:t>
      </w:r>
    </w:p>
    <w:p w14:paraId="60FC2F5F" w14:textId="77777777" w:rsidR="00C17C88" w:rsidRPr="00460A2D" w:rsidRDefault="00C17C88" w:rsidP="00C17C88">
      <w:pPr>
        <w:spacing w:after="0" w:line="240" w:lineRule="auto"/>
        <w:ind w:firstLine="708"/>
        <w:jc w:val="both"/>
        <w:rPr>
          <w:rFonts w:ascii="Times New Roman" w:hAnsi="Times New Roman" w:cs="Times New Roman"/>
          <w:sz w:val="24"/>
          <w:szCs w:val="24"/>
        </w:rPr>
      </w:pPr>
    </w:p>
    <w:p w14:paraId="45B2429A" w14:textId="77777777" w:rsidR="00C17C88" w:rsidRPr="00460A2D" w:rsidRDefault="00C17C88" w:rsidP="00C17C88">
      <w:pPr>
        <w:spacing w:after="0" w:line="240" w:lineRule="auto"/>
        <w:ind w:firstLine="708"/>
        <w:jc w:val="both"/>
        <w:rPr>
          <w:rFonts w:ascii="Times New Roman" w:hAnsi="Times New Roman" w:cs="Times New Roman"/>
          <w:sz w:val="24"/>
          <w:szCs w:val="24"/>
        </w:rPr>
      </w:pPr>
      <w:r w:rsidRPr="00460A2D">
        <w:rPr>
          <w:rFonts w:ascii="Times New Roman" w:hAnsi="Times New Roman" w:cs="Times New Roman"/>
          <w:sz w:val="24"/>
          <w:szCs w:val="24"/>
        </w:rPr>
        <w:t xml:space="preserve">Potpuna primjena </w:t>
      </w:r>
      <w:r w:rsidRPr="00460A2D">
        <w:rPr>
          <w:rFonts w:ascii="Times New Roman" w:hAnsi="Times New Roman" w:cs="Times New Roman"/>
          <w:sz w:val="24"/>
          <w:szCs w:val="24"/>
          <w:shd w:val="clear" w:color="auto" w:fill="FFFFFF"/>
        </w:rPr>
        <w:t>U</w:t>
      </w:r>
      <w:r w:rsidRPr="00460A2D">
        <w:rPr>
          <w:rFonts w:ascii="Times New Roman" w:hAnsi="Times New Roman" w:cs="Times New Roman"/>
          <w:sz w:val="24"/>
          <w:szCs w:val="24"/>
        </w:rPr>
        <w:t>redbe (EU) 2017/852 započ</w:t>
      </w:r>
      <w:r w:rsidR="000457C5" w:rsidRPr="00460A2D">
        <w:rPr>
          <w:rFonts w:ascii="Times New Roman" w:hAnsi="Times New Roman" w:cs="Times New Roman"/>
          <w:sz w:val="24"/>
          <w:szCs w:val="24"/>
        </w:rPr>
        <w:t xml:space="preserve">ela je </w:t>
      </w:r>
      <w:r w:rsidRPr="00460A2D">
        <w:rPr>
          <w:rFonts w:ascii="Times New Roman" w:hAnsi="Times New Roman" w:cs="Times New Roman"/>
          <w:sz w:val="24"/>
          <w:szCs w:val="24"/>
        </w:rPr>
        <w:t>1. siječnja 2018. godine te je u smislu navedenoga potrebno i u Republici Hrvatskoj osigurati uvjete za njezinu provedbu.</w:t>
      </w:r>
    </w:p>
    <w:p w14:paraId="62B1E7C8" w14:textId="77777777" w:rsidR="00C17C88" w:rsidRPr="00460A2D" w:rsidRDefault="00C17C88" w:rsidP="00C17C88">
      <w:pPr>
        <w:spacing w:after="0" w:line="240" w:lineRule="auto"/>
        <w:ind w:firstLine="708"/>
        <w:jc w:val="both"/>
        <w:rPr>
          <w:rFonts w:ascii="Times New Roman" w:hAnsi="Times New Roman" w:cs="Times New Roman"/>
          <w:sz w:val="24"/>
          <w:szCs w:val="24"/>
        </w:rPr>
      </w:pPr>
    </w:p>
    <w:p w14:paraId="5E15DBB1" w14:textId="59FC460A" w:rsidR="00C17C88" w:rsidRPr="00460A2D" w:rsidRDefault="00C17C88" w:rsidP="00C17C88">
      <w:pPr>
        <w:spacing w:after="0" w:line="240" w:lineRule="auto"/>
        <w:ind w:firstLine="708"/>
        <w:jc w:val="both"/>
        <w:rPr>
          <w:rFonts w:ascii="Times New Roman" w:hAnsi="Times New Roman" w:cs="Times New Roman"/>
          <w:sz w:val="24"/>
          <w:szCs w:val="24"/>
        </w:rPr>
      </w:pPr>
      <w:r w:rsidRPr="00460A2D">
        <w:rPr>
          <w:rFonts w:ascii="Times New Roman" w:hAnsi="Times New Roman" w:cs="Times New Roman"/>
          <w:sz w:val="24"/>
          <w:szCs w:val="24"/>
        </w:rPr>
        <w:t>Slijedom navedenoga, zakonskim</w:t>
      </w:r>
      <w:r w:rsidR="002E7281" w:rsidRPr="00460A2D">
        <w:rPr>
          <w:rFonts w:ascii="Times New Roman" w:hAnsi="Times New Roman" w:cs="Times New Roman"/>
          <w:sz w:val="24"/>
          <w:szCs w:val="24"/>
        </w:rPr>
        <w:t xml:space="preserve"> se</w:t>
      </w:r>
      <w:r w:rsidRPr="00460A2D">
        <w:rPr>
          <w:rFonts w:ascii="Times New Roman" w:hAnsi="Times New Roman" w:cs="Times New Roman"/>
          <w:sz w:val="24"/>
          <w:szCs w:val="24"/>
        </w:rPr>
        <w:t xml:space="preserve"> prijedlogom utvrđuju  Ministarstvo zdravstva, Minist</w:t>
      </w:r>
      <w:r w:rsidR="007C640B" w:rsidRPr="00460A2D">
        <w:rPr>
          <w:rFonts w:ascii="Times New Roman" w:hAnsi="Times New Roman" w:cs="Times New Roman"/>
          <w:sz w:val="24"/>
          <w:szCs w:val="24"/>
        </w:rPr>
        <w:t>arstvo zaštite okoliša i energetike</w:t>
      </w:r>
      <w:r w:rsidRPr="00460A2D">
        <w:rPr>
          <w:rFonts w:ascii="Times New Roman" w:hAnsi="Times New Roman" w:cs="Times New Roman"/>
          <w:sz w:val="24"/>
          <w:szCs w:val="24"/>
        </w:rPr>
        <w:t xml:space="preserve">, Ministarstvo poljoprivrede i Ministarstvo gospodarstva, poduzetništva </w:t>
      </w:r>
      <w:r w:rsidR="007C640B" w:rsidRPr="00460A2D">
        <w:rPr>
          <w:rFonts w:ascii="Times New Roman" w:hAnsi="Times New Roman" w:cs="Times New Roman"/>
          <w:sz w:val="24"/>
          <w:szCs w:val="24"/>
        </w:rPr>
        <w:t xml:space="preserve">i obrta </w:t>
      </w:r>
      <w:r w:rsidRPr="00460A2D">
        <w:rPr>
          <w:rFonts w:ascii="Times New Roman" w:hAnsi="Times New Roman" w:cs="Times New Roman"/>
          <w:sz w:val="24"/>
          <w:szCs w:val="24"/>
        </w:rPr>
        <w:t xml:space="preserve">kao  nadležna tijela za provedbu </w:t>
      </w:r>
      <w:r w:rsidRPr="00460A2D">
        <w:rPr>
          <w:rFonts w:ascii="Times New Roman" w:hAnsi="Times New Roman" w:cs="Times New Roman"/>
          <w:sz w:val="24"/>
          <w:szCs w:val="24"/>
          <w:shd w:val="clear" w:color="auto" w:fill="FFFFFF"/>
        </w:rPr>
        <w:t>U</w:t>
      </w:r>
      <w:r w:rsidRPr="00460A2D">
        <w:rPr>
          <w:rFonts w:ascii="Times New Roman" w:hAnsi="Times New Roman" w:cs="Times New Roman"/>
          <w:sz w:val="24"/>
          <w:szCs w:val="24"/>
        </w:rPr>
        <w:t>redbe (EU) 2017/852 i zakonskog prijedloga, utvrđuju se zadaće tih nadležnih tijela, kao i suradnja s Hrvatsk</w:t>
      </w:r>
      <w:r w:rsidR="00AA40B4">
        <w:rPr>
          <w:rFonts w:ascii="Times New Roman" w:hAnsi="Times New Roman" w:cs="Times New Roman"/>
          <w:sz w:val="24"/>
          <w:szCs w:val="24"/>
        </w:rPr>
        <w:t>im</w:t>
      </w:r>
      <w:r w:rsidRPr="00460A2D">
        <w:rPr>
          <w:rFonts w:ascii="Times New Roman" w:hAnsi="Times New Roman" w:cs="Times New Roman"/>
          <w:sz w:val="24"/>
          <w:szCs w:val="24"/>
        </w:rPr>
        <w:t xml:space="preserve"> </w:t>
      </w:r>
      <w:r w:rsidR="00AA40B4">
        <w:rPr>
          <w:rFonts w:ascii="Times New Roman" w:hAnsi="Times New Roman" w:cs="Times New Roman"/>
          <w:sz w:val="24"/>
          <w:szCs w:val="24"/>
        </w:rPr>
        <w:t>zavodom za javno zdravstvo</w:t>
      </w:r>
      <w:r w:rsidRPr="00460A2D">
        <w:rPr>
          <w:rFonts w:ascii="Times New Roman" w:hAnsi="Times New Roman" w:cs="Times New Roman"/>
          <w:sz w:val="24"/>
          <w:szCs w:val="24"/>
        </w:rPr>
        <w:t xml:space="preserve"> u obavljanju stručnih poslova u vezi s provedbom </w:t>
      </w:r>
      <w:r w:rsidRPr="00460A2D">
        <w:rPr>
          <w:rFonts w:ascii="Times New Roman" w:hAnsi="Times New Roman" w:cs="Times New Roman"/>
          <w:sz w:val="24"/>
          <w:szCs w:val="24"/>
          <w:shd w:val="clear" w:color="auto" w:fill="FFFFFF"/>
        </w:rPr>
        <w:t>U</w:t>
      </w:r>
      <w:r w:rsidRPr="00460A2D">
        <w:rPr>
          <w:rFonts w:ascii="Times New Roman" w:hAnsi="Times New Roman" w:cs="Times New Roman"/>
          <w:sz w:val="24"/>
          <w:szCs w:val="24"/>
        </w:rPr>
        <w:t>redbe (EU) 2017/852 i zakonskog prijedloga.</w:t>
      </w:r>
    </w:p>
    <w:p w14:paraId="0799EEB2" w14:textId="77777777" w:rsidR="00C17C88" w:rsidRPr="00460A2D" w:rsidRDefault="00C17C88" w:rsidP="00C17C88">
      <w:pPr>
        <w:spacing w:after="0" w:line="240" w:lineRule="auto"/>
        <w:ind w:firstLine="708"/>
        <w:jc w:val="both"/>
        <w:rPr>
          <w:rFonts w:ascii="Times New Roman" w:hAnsi="Times New Roman" w:cs="Times New Roman"/>
          <w:sz w:val="24"/>
          <w:szCs w:val="24"/>
        </w:rPr>
      </w:pPr>
    </w:p>
    <w:p w14:paraId="3766CA87" w14:textId="77777777" w:rsidR="00C17C88" w:rsidRPr="00460A2D" w:rsidRDefault="00C17C88" w:rsidP="00C17C88">
      <w:pPr>
        <w:spacing w:after="0" w:line="240" w:lineRule="auto"/>
        <w:ind w:firstLine="708"/>
        <w:jc w:val="both"/>
        <w:rPr>
          <w:rFonts w:ascii="Times New Roman" w:hAnsi="Times New Roman" w:cs="Times New Roman"/>
          <w:sz w:val="24"/>
          <w:szCs w:val="24"/>
        </w:rPr>
      </w:pPr>
      <w:r w:rsidRPr="00460A2D">
        <w:rPr>
          <w:rFonts w:ascii="Times New Roman" w:hAnsi="Times New Roman" w:cs="Times New Roman"/>
          <w:sz w:val="24"/>
          <w:szCs w:val="24"/>
        </w:rPr>
        <w:t>Nadalje, zakonskim se prijedlogom propisuju obveze gospodarskih subjekata, posebno u vezi s dostavom odgovarajućih podataka o poslovanju s živom i živinim spojevima odnosno otpadom od žive.</w:t>
      </w:r>
    </w:p>
    <w:p w14:paraId="7D7468CB" w14:textId="77777777" w:rsidR="00C17C88" w:rsidRPr="00460A2D" w:rsidRDefault="00C17C88" w:rsidP="00C17C88">
      <w:pPr>
        <w:spacing w:after="0" w:line="240" w:lineRule="auto"/>
        <w:ind w:firstLine="708"/>
        <w:jc w:val="both"/>
        <w:rPr>
          <w:rFonts w:ascii="Times New Roman" w:hAnsi="Times New Roman" w:cs="Times New Roman"/>
          <w:sz w:val="24"/>
          <w:szCs w:val="24"/>
        </w:rPr>
      </w:pPr>
    </w:p>
    <w:p w14:paraId="75E52615" w14:textId="3E17CA65" w:rsidR="00C17C88" w:rsidRPr="00460A2D" w:rsidRDefault="00C17C88" w:rsidP="00C17C88">
      <w:pPr>
        <w:pStyle w:val="t-9-8"/>
        <w:shd w:val="clear" w:color="auto" w:fill="FFFFFF"/>
        <w:spacing w:before="0" w:beforeAutospacing="0" w:after="225" w:afterAutospacing="0"/>
        <w:ind w:firstLine="708"/>
        <w:jc w:val="both"/>
        <w:textAlignment w:val="baseline"/>
      </w:pPr>
      <w:r w:rsidRPr="00460A2D">
        <w:lastRenderedPageBreak/>
        <w:t xml:space="preserve">Zakonskim se prijedlogom također propisuje da inspekcijski nadzor nad provedbom </w:t>
      </w:r>
      <w:r w:rsidRPr="00460A2D">
        <w:rPr>
          <w:shd w:val="clear" w:color="auto" w:fill="FFFFFF"/>
        </w:rPr>
        <w:t>U</w:t>
      </w:r>
      <w:r w:rsidRPr="00460A2D">
        <w:t xml:space="preserve">redbe (EU) 2017/852 i zakonskog prijedloga provode </w:t>
      </w:r>
      <w:r w:rsidR="00AA40B4">
        <w:t>nadležni inspektori Državnog inspektorata</w:t>
      </w:r>
      <w:r w:rsidRPr="00460A2D">
        <w:t>, svaki u okviru svog propisanog djelokruga, u skladu s propisima kojima se uređuje inspekcijski nadzor.</w:t>
      </w:r>
    </w:p>
    <w:p w14:paraId="72F2FB06" w14:textId="150DDA58" w:rsidR="00C17C88" w:rsidRPr="00460A2D" w:rsidRDefault="00C17C88" w:rsidP="00C17C88">
      <w:pPr>
        <w:spacing w:after="0" w:line="240" w:lineRule="auto"/>
        <w:ind w:firstLine="708"/>
        <w:jc w:val="both"/>
        <w:rPr>
          <w:rFonts w:ascii="Times New Roman" w:hAnsi="Times New Roman" w:cs="Times New Roman"/>
          <w:sz w:val="24"/>
          <w:szCs w:val="24"/>
        </w:rPr>
      </w:pPr>
      <w:r w:rsidRPr="00460A2D">
        <w:rPr>
          <w:rFonts w:ascii="Times New Roman" w:hAnsi="Times New Roman" w:cs="Times New Roman"/>
          <w:sz w:val="24"/>
          <w:szCs w:val="24"/>
        </w:rPr>
        <w:t xml:space="preserve">Zakonskim se prijedlogom, nadalje u skladu s člankom 16. </w:t>
      </w:r>
      <w:r w:rsidRPr="00460A2D">
        <w:rPr>
          <w:rFonts w:ascii="Times New Roman" w:hAnsi="Times New Roman" w:cs="Times New Roman"/>
          <w:sz w:val="24"/>
          <w:szCs w:val="24"/>
          <w:shd w:val="clear" w:color="auto" w:fill="FFFFFF"/>
        </w:rPr>
        <w:t>U</w:t>
      </w:r>
      <w:r w:rsidRPr="00460A2D">
        <w:rPr>
          <w:rFonts w:ascii="Times New Roman" w:hAnsi="Times New Roman" w:cs="Times New Roman"/>
          <w:sz w:val="24"/>
          <w:szCs w:val="24"/>
        </w:rPr>
        <w:t xml:space="preserve">redbe (EU) 2017/852 utvrđuju prekršajne odredbe radi povreda </w:t>
      </w:r>
      <w:r w:rsidRPr="00460A2D">
        <w:rPr>
          <w:rFonts w:ascii="Times New Roman" w:hAnsi="Times New Roman" w:cs="Times New Roman"/>
          <w:sz w:val="24"/>
          <w:szCs w:val="24"/>
          <w:shd w:val="clear" w:color="auto" w:fill="FFFFFF"/>
        </w:rPr>
        <w:t>U</w:t>
      </w:r>
      <w:r w:rsidRPr="00460A2D">
        <w:rPr>
          <w:rFonts w:ascii="Times New Roman" w:hAnsi="Times New Roman" w:cs="Times New Roman"/>
          <w:sz w:val="24"/>
          <w:szCs w:val="24"/>
        </w:rPr>
        <w:t>redbe (EU) 2017/852.</w:t>
      </w:r>
    </w:p>
    <w:p w14:paraId="4F7E2002" w14:textId="77777777" w:rsidR="00CA57E8" w:rsidRPr="00460A2D" w:rsidRDefault="00CA57E8" w:rsidP="00C17C88">
      <w:pPr>
        <w:spacing w:after="0" w:line="240" w:lineRule="auto"/>
        <w:ind w:firstLine="708"/>
        <w:jc w:val="both"/>
        <w:rPr>
          <w:rFonts w:ascii="Times New Roman" w:hAnsi="Times New Roman" w:cs="Times New Roman"/>
          <w:sz w:val="24"/>
          <w:szCs w:val="24"/>
        </w:rPr>
      </w:pPr>
    </w:p>
    <w:p w14:paraId="7A0609F4" w14:textId="2C97BCBA" w:rsidR="00F86F56" w:rsidRPr="00460A2D" w:rsidRDefault="00CA57E8" w:rsidP="00460A2D">
      <w:pPr>
        <w:spacing w:after="0" w:line="240" w:lineRule="auto"/>
        <w:ind w:firstLine="708"/>
        <w:jc w:val="both"/>
        <w:rPr>
          <w:rFonts w:ascii="Times New Roman" w:hAnsi="Times New Roman" w:cs="Times New Roman"/>
          <w:sz w:val="24"/>
          <w:szCs w:val="24"/>
        </w:rPr>
      </w:pPr>
      <w:r w:rsidRPr="00460A2D">
        <w:rPr>
          <w:rStyle w:val="defaultparagraphfont-000011"/>
        </w:rPr>
        <w:t xml:space="preserve">Budući da </w:t>
      </w:r>
      <w:r w:rsidR="00BB7D08" w:rsidRPr="00460A2D">
        <w:rPr>
          <w:rStyle w:val="defaultparagraphfont-000011"/>
        </w:rPr>
        <w:t xml:space="preserve">su </w:t>
      </w:r>
      <w:r w:rsidRPr="00460A2D">
        <w:rPr>
          <w:rStyle w:val="defaultparagraphfont-000011"/>
        </w:rPr>
        <w:t>u Nacionalnom programu reformi 2018. utvrđen</w:t>
      </w:r>
      <w:r w:rsidR="00F86F56" w:rsidRPr="00460A2D">
        <w:rPr>
          <w:rStyle w:val="defaultparagraphfont-000011"/>
        </w:rPr>
        <w:t>e</w:t>
      </w:r>
      <w:r w:rsidRPr="00460A2D">
        <w:rPr>
          <w:rStyle w:val="defaultparagraphfont-000011"/>
        </w:rPr>
        <w:t xml:space="preserve"> reformske mjer</w:t>
      </w:r>
      <w:r w:rsidR="00F86F56" w:rsidRPr="00460A2D">
        <w:rPr>
          <w:rStyle w:val="defaultparagraphfont-000011"/>
        </w:rPr>
        <w:t>e</w:t>
      </w:r>
      <w:r w:rsidRPr="00460A2D">
        <w:rPr>
          <w:rStyle w:val="defaultparagraphfont-000011"/>
        </w:rPr>
        <w:t xml:space="preserve"> „Objedinjavanje inspekcijskih službi</w:t>
      </w:r>
      <w:r w:rsidR="00F86F56" w:rsidRPr="00460A2D">
        <w:rPr>
          <w:rStyle w:val="defaultparagraphfont-000011"/>
        </w:rPr>
        <w:t>“</w:t>
      </w:r>
      <w:r w:rsidRPr="00460A2D">
        <w:rPr>
          <w:rStyle w:val="defaultparagraphfont-000011"/>
        </w:rPr>
        <w:t xml:space="preserve"> u okviru Državnog inspektorata te i</w:t>
      </w:r>
      <w:r w:rsidRPr="00460A2D">
        <w:rPr>
          <w:rFonts w:ascii="Times New Roman" w:hAnsi="Times New Roman" w:cs="Times New Roman"/>
          <w:sz w:val="24"/>
          <w:szCs w:val="24"/>
        </w:rPr>
        <w:t xml:space="preserve">zmjena normativnog okvira, zakona koji uređuju osnivanje i djelokrug agencija prema kojem od 1. siječnja 2019 godine Hrvatski zavod za javno zdravstvo preuzima poslove koje obavlja Hrvatski zavod za toksikologiju i </w:t>
      </w:r>
      <w:proofErr w:type="spellStart"/>
      <w:r w:rsidRPr="00460A2D">
        <w:rPr>
          <w:rFonts w:ascii="Times New Roman" w:hAnsi="Times New Roman" w:cs="Times New Roman"/>
          <w:sz w:val="24"/>
          <w:szCs w:val="24"/>
        </w:rPr>
        <w:t>antidoping</w:t>
      </w:r>
      <w:proofErr w:type="spellEnd"/>
      <w:r w:rsidRPr="00460A2D">
        <w:rPr>
          <w:rFonts w:ascii="Times New Roman" w:hAnsi="Times New Roman" w:cs="Times New Roman"/>
          <w:sz w:val="24"/>
          <w:szCs w:val="24"/>
        </w:rPr>
        <w:t xml:space="preserve">, dok poslove koje obavlja </w:t>
      </w:r>
      <w:r w:rsidR="00F86F56" w:rsidRPr="00460A2D">
        <w:rPr>
          <w:rFonts w:ascii="Times New Roman" w:hAnsi="Times New Roman" w:cs="Times New Roman"/>
          <w:sz w:val="24"/>
          <w:szCs w:val="24"/>
        </w:rPr>
        <w:t xml:space="preserve">Hrvatska agencija za okoliš i prirodu, </w:t>
      </w:r>
      <w:r w:rsidR="00BB7D08" w:rsidRPr="00460A2D">
        <w:rPr>
          <w:rFonts w:ascii="Times New Roman" w:hAnsi="Times New Roman" w:cs="Times New Roman"/>
          <w:sz w:val="24"/>
          <w:szCs w:val="24"/>
        </w:rPr>
        <w:t xml:space="preserve">preuzima ministarstvo nadležno za zaštitu okoliša, </w:t>
      </w:r>
      <w:r w:rsidR="00F86F56" w:rsidRPr="00460A2D">
        <w:rPr>
          <w:rFonts w:ascii="Times New Roman" w:hAnsi="Times New Roman" w:cs="Times New Roman"/>
          <w:sz w:val="24"/>
          <w:szCs w:val="24"/>
        </w:rPr>
        <w:t>zakonskim se prijedlogom osigurava i provedba navedenih reformskih mjera.</w:t>
      </w:r>
    </w:p>
    <w:p w14:paraId="24BDA2F2" w14:textId="00046851" w:rsidR="00CA57E8" w:rsidRPr="00460A2D" w:rsidRDefault="00CA57E8" w:rsidP="00460A2D">
      <w:pPr>
        <w:spacing w:after="0" w:line="240" w:lineRule="auto"/>
        <w:ind w:firstLine="708"/>
        <w:rPr>
          <w:rFonts w:ascii="Times New Roman" w:hAnsi="Times New Roman" w:cs="Times New Roman"/>
          <w:sz w:val="24"/>
          <w:szCs w:val="24"/>
        </w:rPr>
      </w:pPr>
    </w:p>
    <w:p w14:paraId="63EFD58F" w14:textId="77777777" w:rsidR="00C17C88" w:rsidRPr="00460A2D" w:rsidRDefault="00C17C88" w:rsidP="00C17C88">
      <w:pPr>
        <w:spacing w:line="240" w:lineRule="auto"/>
        <w:ind w:firstLine="708"/>
        <w:jc w:val="both"/>
        <w:rPr>
          <w:rFonts w:ascii="Times New Roman" w:hAnsi="Times New Roman" w:cs="Times New Roman"/>
          <w:b/>
          <w:sz w:val="24"/>
          <w:szCs w:val="24"/>
        </w:rPr>
      </w:pPr>
      <w:r w:rsidRPr="00460A2D">
        <w:rPr>
          <w:rFonts w:ascii="Times New Roman" w:hAnsi="Times New Roman" w:cs="Times New Roman"/>
          <w:sz w:val="24"/>
          <w:szCs w:val="24"/>
        </w:rPr>
        <w:t>Predloženi Zakon uvažava posebnost članstva Republike Hrvatske u Europskoj uniji te omogućava fleksibilnu prilagodbu domaćeg zakonodavstva  zakonodavstvu  Europske unije.</w:t>
      </w:r>
    </w:p>
    <w:p w14:paraId="02E0C411" w14:textId="77777777" w:rsidR="00C17C88" w:rsidRPr="00460A2D" w:rsidRDefault="00C17C88" w:rsidP="00C17C88">
      <w:pPr>
        <w:autoSpaceDE w:val="0"/>
        <w:autoSpaceDN w:val="0"/>
        <w:adjustRightInd w:val="0"/>
        <w:spacing w:after="0" w:line="240" w:lineRule="auto"/>
        <w:rPr>
          <w:rFonts w:ascii="Times New Roman" w:hAnsi="Times New Roman" w:cs="Times New Roman"/>
          <w:sz w:val="24"/>
          <w:szCs w:val="24"/>
        </w:rPr>
      </w:pPr>
    </w:p>
    <w:p w14:paraId="03CE6FFC" w14:textId="77777777" w:rsidR="00C17C88" w:rsidRPr="00460A2D" w:rsidRDefault="00C17C88" w:rsidP="00C17C88">
      <w:pPr>
        <w:pStyle w:val="Odlomakpopisa"/>
        <w:numPr>
          <w:ilvl w:val="0"/>
          <w:numId w:val="13"/>
        </w:numPr>
        <w:autoSpaceDE w:val="0"/>
        <w:autoSpaceDN w:val="0"/>
        <w:adjustRightInd w:val="0"/>
        <w:spacing w:after="0" w:line="240" w:lineRule="auto"/>
        <w:rPr>
          <w:rFonts w:ascii="Times New Roman" w:hAnsi="Times New Roman" w:cs="Times New Roman"/>
          <w:b/>
          <w:bCs/>
          <w:sz w:val="24"/>
          <w:szCs w:val="24"/>
        </w:rPr>
      </w:pPr>
      <w:r w:rsidRPr="00460A2D">
        <w:rPr>
          <w:rFonts w:ascii="Times New Roman" w:hAnsi="Times New Roman" w:cs="Times New Roman"/>
          <w:b/>
          <w:bCs/>
          <w:sz w:val="24"/>
          <w:szCs w:val="24"/>
        </w:rPr>
        <w:t>OCJENA SREDSTAVA POTREBNIH ZA PROVOĐENJE ZAKONA</w:t>
      </w:r>
    </w:p>
    <w:p w14:paraId="21AAC5AE" w14:textId="77777777" w:rsidR="00C17C88" w:rsidRPr="00460A2D" w:rsidRDefault="00C17C88" w:rsidP="00C17C88">
      <w:pPr>
        <w:autoSpaceDE w:val="0"/>
        <w:autoSpaceDN w:val="0"/>
        <w:adjustRightInd w:val="0"/>
        <w:spacing w:after="0" w:line="240" w:lineRule="auto"/>
        <w:rPr>
          <w:rFonts w:ascii="Times New Roman" w:hAnsi="Times New Roman" w:cs="Times New Roman"/>
          <w:sz w:val="24"/>
          <w:szCs w:val="24"/>
        </w:rPr>
      </w:pPr>
    </w:p>
    <w:p w14:paraId="4505A800" w14:textId="77777777" w:rsidR="00432A33" w:rsidRPr="00845DF8" w:rsidRDefault="00432A33" w:rsidP="00432A33">
      <w:pPr>
        <w:autoSpaceDE w:val="0"/>
        <w:autoSpaceDN w:val="0"/>
        <w:adjustRightInd w:val="0"/>
        <w:ind w:firstLine="708"/>
        <w:jc w:val="both"/>
        <w:rPr>
          <w:rStyle w:val="defaultparagraphfont-000011"/>
        </w:rPr>
      </w:pPr>
      <w:r w:rsidRPr="00845DF8">
        <w:rPr>
          <w:rStyle w:val="defaultparagraphfont-000011"/>
        </w:rPr>
        <w:t>Za provedbu ovoga Zakona nije potrebno osigurati dodatna sredstva u državnom proračunu Republike Hrvatske.</w:t>
      </w:r>
    </w:p>
    <w:p w14:paraId="593E4D9E" w14:textId="77777777" w:rsidR="004C5AC0" w:rsidRPr="00460A2D" w:rsidRDefault="004C5AC0" w:rsidP="00C17C88">
      <w:pPr>
        <w:autoSpaceDE w:val="0"/>
        <w:autoSpaceDN w:val="0"/>
        <w:adjustRightInd w:val="0"/>
        <w:spacing w:after="0" w:line="240" w:lineRule="auto"/>
        <w:ind w:firstLine="708"/>
        <w:jc w:val="both"/>
        <w:rPr>
          <w:rFonts w:ascii="Times New Roman" w:hAnsi="Times New Roman" w:cs="Times New Roman"/>
          <w:bCs/>
          <w:sz w:val="24"/>
          <w:szCs w:val="24"/>
        </w:rPr>
      </w:pPr>
      <w:bookmarkStart w:id="0" w:name="_GoBack"/>
      <w:bookmarkEnd w:id="0"/>
    </w:p>
    <w:p w14:paraId="057C0603" w14:textId="77777777" w:rsidR="00AA40B4" w:rsidRPr="006844BC" w:rsidRDefault="00AA40B4" w:rsidP="00AA40B4">
      <w:pPr>
        <w:autoSpaceDE w:val="0"/>
        <w:autoSpaceDN w:val="0"/>
        <w:adjustRightInd w:val="0"/>
        <w:jc w:val="both"/>
        <w:rPr>
          <w:rFonts w:ascii="Times New Roman" w:hAnsi="Times New Roman" w:cs="Times New Roman"/>
          <w:sz w:val="24"/>
          <w:szCs w:val="24"/>
        </w:rPr>
      </w:pPr>
      <w:r w:rsidRPr="006844BC">
        <w:rPr>
          <w:rFonts w:ascii="Times New Roman" w:hAnsi="Times New Roman" w:cs="Times New Roman"/>
          <w:b/>
          <w:sz w:val="24"/>
          <w:szCs w:val="24"/>
        </w:rPr>
        <w:t xml:space="preserve">IV. </w:t>
      </w:r>
      <w:r w:rsidRPr="006844BC">
        <w:rPr>
          <w:rFonts w:ascii="Times New Roman" w:hAnsi="Times New Roman" w:cs="Times New Roman"/>
          <w:b/>
          <w:sz w:val="24"/>
          <w:szCs w:val="24"/>
        </w:rPr>
        <w:tab/>
        <w:t>PRIJEDLOG ZA DONOŠENJE ZAKONA PO HITNOM POSTUPKU</w:t>
      </w:r>
    </w:p>
    <w:p w14:paraId="01FF449C" w14:textId="3FC60E38" w:rsidR="00AA40B4" w:rsidRDefault="00AC51D3" w:rsidP="00AA40B4">
      <w:pPr>
        <w:pStyle w:val="normal-000005"/>
        <w:ind w:firstLine="708"/>
        <w:jc w:val="both"/>
      </w:pPr>
      <w:r>
        <w:t>Prema odredbi članka 204. stav</w:t>
      </w:r>
      <w:r w:rsidR="00F37C45">
        <w:t>ka</w:t>
      </w:r>
      <w:r w:rsidR="00AA40B4" w:rsidRPr="006844BC">
        <w:t xml:space="preserve"> 1. </w:t>
      </w:r>
      <w:r w:rsidR="00AA40B4" w:rsidRPr="006844BC">
        <w:rPr>
          <w:shd w:val="clear" w:color="auto" w:fill="FFFFFF"/>
        </w:rPr>
        <w:t>Poslovnika Hrvatskoga sabora („Narodne novine“, bro</w:t>
      </w:r>
      <w:r w:rsidR="00AA40B4">
        <w:rPr>
          <w:shd w:val="clear" w:color="auto" w:fill="FFFFFF"/>
        </w:rPr>
        <w:t>j  81/13, 113/16, 69/17 i 29/18</w:t>
      </w:r>
      <w:r w:rsidR="00AA40B4" w:rsidRPr="006844BC">
        <w:rPr>
          <w:shd w:val="clear" w:color="auto" w:fill="FFFFFF"/>
        </w:rPr>
        <w:t xml:space="preserve">) </w:t>
      </w:r>
      <w:r w:rsidR="00AA40B4" w:rsidRPr="006844BC">
        <w:t>zakon se može donijeti po hitnom postupku, kada to zahtijevaju osobito opravdani razlozi, koji u prijedlogu moraju biti posebno obrazloženi.</w:t>
      </w:r>
    </w:p>
    <w:p w14:paraId="07303765" w14:textId="77777777" w:rsidR="0075241C" w:rsidRPr="006844BC" w:rsidRDefault="0075241C" w:rsidP="00AA40B4">
      <w:pPr>
        <w:pStyle w:val="normal-000005"/>
        <w:ind w:firstLine="708"/>
        <w:jc w:val="both"/>
      </w:pPr>
    </w:p>
    <w:p w14:paraId="38F7CBE5" w14:textId="68347790" w:rsidR="00AA40B4" w:rsidRDefault="00AA40B4" w:rsidP="00AA40B4">
      <w:pPr>
        <w:pStyle w:val="normal-000005"/>
        <w:ind w:firstLine="708"/>
        <w:jc w:val="both"/>
        <w:rPr>
          <w:rStyle w:val="defaultparagraphfont-000011"/>
        </w:rPr>
      </w:pPr>
      <w:r w:rsidRPr="006844BC">
        <w:rPr>
          <w:rStyle w:val="defaultparagraphfont-000011"/>
        </w:rPr>
        <w:t>Nacionalnim programom reformi 2018. utvrđena je reformska mjera objedinjavanja inspekcija u Državnom inspektoratu kao temelj za učinkovitije obavljanje inspekcijskih poslova, koji se sada obavljaju u središnjim tijelima državne uprave.</w:t>
      </w:r>
    </w:p>
    <w:p w14:paraId="3FDBC360" w14:textId="77777777" w:rsidR="0075241C" w:rsidRPr="006844BC" w:rsidRDefault="0075241C" w:rsidP="00AA40B4">
      <w:pPr>
        <w:pStyle w:val="normal-000005"/>
        <w:ind w:firstLine="708"/>
        <w:jc w:val="both"/>
        <w:rPr>
          <w:rStyle w:val="defaultparagraphfont-000011"/>
        </w:rPr>
      </w:pPr>
    </w:p>
    <w:p w14:paraId="1555E504" w14:textId="61DA0724" w:rsidR="00AA40B4" w:rsidRDefault="00AA40B4" w:rsidP="00AA40B4">
      <w:pPr>
        <w:pStyle w:val="normal-000005"/>
        <w:ind w:firstLine="708"/>
        <w:jc w:val="both"/>
        <w:rPr>
          <w:rStyle w:val="defaultparagraphfont-000011"/>
        </w:rPr>
      </w:pPr>
      <w:r w:rsidRPr="006844BC">
        <w:rPr>
          <w:rStyle w:val="defaultparagraphfont-000011"/>
        </w:rPr>
        <w:t xml:space="preserve">Zaključkom o smanjenju broja agencija, zavoda, fondova, trgovačkih društava, instituta, zaklada i drugih pravnih osoba s javnim ovlastima Vlade Republike Hrvatske od 2. kolovoza 2018. godine, utvrđeno je da od 1. siječnja 2019 godine </w:t>
      </w:r>
      <w:r>
        <w:rPr>
          <w:rStyle w:val="defaultparagraphfont-000011"/>
        </w:rPr>
        <w:t xml:space="preserve">Hrvatski zavod za javno zdravstvo </w:t>
      </w:r>
      <w:r w:rsidRPr="006844BC">
        <w:rPr>
          <w:rStyle w:val="defaultparagraphfont-000011"/>
        </w:rPr>
        <w:t xml:space="preserve"> preuzima poslove koje obavlja</w:t>
      </w:r>
      <w:r>
        <w:rPr>
          <w:rStyle w:val="defaultparagraphfont-000011"/>
        </w:rPr>
        <w:t xml:space="preserve"> Hrvatski zavod za toksikologiju i </w:t>
      </w:r>
      <w:proofErr w:type="spellStart"/>
      <w:r>
        <w:rPr>
          <w:rStyle w:val="defaultparagraphfont-000011"/>
        </w:rPr>
        <w:t>antidoping</w:t>
      </w:r>
      <w:proofErr w:type="spellEnd"/>
      <w:r w:rsidRPr="006844BC">
        <w:rPr>
          <w:rStyle w:val="defaultparagraphfont-000011"/>
        </w:rPr>
        <w:t>.</w:t>
      </w:r>
    </w:p>
    <w:p w14:paraId="0450D4DC" w14:textId="77777777" w:rsidR="0075241C" w:rsidRDefault="0075241C" w:rsidP="00AA40B4">
      <w:pPr>
        <w:pStyle w:val="normal-000005"/>
        <w:ind w:firstLine="708"/>
        <w:jc w:val="both"/>
        <w:rPr>
          <w:rStyle w:val="defaultparagraphfont-000011"/>
        </w:rPr>
      </w:pPr>
    </w:p>
    <w:p w14:paraId="45B5FC3A" w14:textId="6E6BD6C5" w:rsidR="00AA40B4" w:rsidRPr="00250BAF" w:rsidRDefault="00AA40B4" w:rsidP="00AA40B4">
      <w:pPr>
        <w:autoSpaceDE w:val="0"/>
        <w:autoSpaceDN w:val="0"/>
        <w:adjustRightInd w:val="0"/>
        <w:spacing w:after="0" w:line="240" w:lineRule="auto"/>
        <w:ind w:firstLine="708"/>
        <w:jc w:val="both"/>
        <w:rPr>
          <w:rFonts w:ascii="Times New Roman" w:hAnsi="Times New Roman" w:cs="Times New Roman"/>
          <w:sz w:val="24"/>
          <w:szCs w:val="24"/>
        </w:rPr>
      </w:pPr>
      <w:r w:rsidRPr="00250BAF">
        <w:rPr>
          <w:rFonts w:ascii="Times New Roman" w:hAnsi="Times New Roman" w:cs="Times New Roman"/>
          <w:sz w:val="24"/>
          <w:szCs w:val="24"/>
        </w:rPr>
        <w:t xml:space="preserve">Naime, </w:t>
      </w:r>
      <w:r w:rsidRPr="00250BAF">
        <w:rPr>
          <w:rFonts w:ascii="Times New Roman" w:hAnsi="Times New Roman" w:cs="Times New Roman"/>
          <w:sz w:val="24"/>
          <w:szCs w:val="24"/>
          <w:shd w:val="clear" w:color="auto" w:fill="FFFFFF"/>
        </w:rPr>
        <w:t>U</w:t>
      </w:r>
      <w:r w:rsidRPr="00250BAF">
        <w:rPr>
          <w:rFonts w:ascii="Times New Roman" w:hAnsi="Times New Roman" w:cs="Times New Roman"/>
          <w:sz w:val="24"/>
          <w:szCs w:val="24"/>
        </w:rPr>
        <w:t xml:space="preserve">redba (EU) 2017/852  u potpunosti se primjenjuje  od 1. siječnja 2018. godine, dok  je </w:t>
      </w:r>
      <w:proofErr w:type="spellStart"/>
      <w:r w:rsidRPr="00250BAF">
        <w:rPr>
          <w:rFonts w:ascii="Times New Roman" w:hAnsi="Times New Roman" w:cs="Times New Roman"/>
          <w:sz w:val="24"/>
          <w:szCs w:val="24"/>
        </w:rPr>
        <w:t>Minamatska</w:t>
      </w:r>
      <w:proofErr w:type="spellEnd"/>
      <w:r w:rsidRPr="00250BAF">
        <w:rPr>
          <w:rFonts w:ascii="Times New Roman" w:hAnsi="Times New Roman" w:cs="Times New Roman"/>
          <w:sz w:val="24"/>
          <w:szCs w:val="24"/>
        </w:rPr>
        <w:t xml:space="preserve"> konvencija o živi, u odnosu na Republiku Hrvatsku stupila na snagu 24. prosinca 2017. godine, čime se Republika Hrvatska pridružila državama koje su istu već potpisale i potvrdile, te za koje je ista na snazi. Tako će se jasno izraziti podrška novom međunarodnopravnom instrumentu čija se provedba na razini Europske unije osigurava </w:t>
      </w:r>
      <w:r w:rsidRPr="00250BAF">
        <w:rPr>
          <w:rFonts w:ascii="Times New Roman" w:hAnsi="Times New Roman" w:cs="Times New Roman"/>
          <w:sz w:val="24"/>
          <w:szCs w:val="24"/>
          <w:shd w:val="clear" w:color="auto" w:fill="FFFFFF"/>
        </w:rPr>
        <w:t>U</w:t>
      </w:r>
      <w:r w:rsidRPr="00250BAF">
        <w:rPr>
          <w:rFonts w:ascii="Times New Roman" w:hAnsi="Times New Roman" w:cs="Times New Roman"/>
          <w:sz w:val="24"/>
          <w:szCs w:val="24"/>
        </w:rPr>
        <w:t>redbom (EU) 2017/852, kako bi se osigurala visoka razina zaštite zdravlja ljudi i okoliša od antropogenih emisija i ispuštanja žive i živinih spojeva.</w:t>
      </w:r>
    </w:p>
    <w:p w14:paraId="719A25E4" w14:textId="77777777" w:rsidR="00AA40B4" w:rsidRPr="00250BAF" w:rsidRDefault="00AA40B4" w:rsidP="00AA40B4">
      <w:pPr>
        <w:autoSpaceDE w:val="0"/>
        <w:autoSpaceDN w:val="0"/>
        <w:adjustRightInd w:val="0"/>
        <w:spacing w:after="0" w:line="240" w:lineRule="auto"/>
        <w:ind w:firstLine="708"/>
        <w:jc w:val="both"/>
        <w:rPr>
          <w:rFonts w:ascii="Times New Roman" w:hAnsi="Times New Roman" w:cs="Times New Roman"/>
          <w:sz w:val="24"/>
          <w:szCs w:val="24"/>
        </w:rPr>
      </w:pPr>
    </w:p>
    <w:p w14:paraId="41ACA074" w14:textId="77777777" w:rsidR="00AA40B4" w:rsidRPr="00250BAF" w:rsidRDefault="00AA40B4" w:rsidP="00AA40B4">
      <w:pPr>
        <w:autoSpaceDE w:val="0"/>
        <w:autoSpaceDN w:val="0"/>
        <w:adjustRightInd w:val="0"/>
        <w:spacing w:after="0" w:line="240" w:lineRule="auto"/>
        <w:ind w:firstLine="708"/>
        <w:jc w:val="both"/>
        <w:rPr>
          <w:rFonts w:ascii="Times New Roman" w:hAnsi="Times New Roman" w:cs="Times New Roman"/>
          <w:sz w:val="24"/>
          <w:szCs w:val="24"/>
        </w:rPr>
      </w:pPr>
      <w:r w:rsidRPr="00250BAF">
        <w:rPr>
          <w:rFonts w:ascii="Times New Roman" w:hAnsi="Times New Roman" w:cs="Times New Roman"/>
          <w:b/>
          <w:sz w:val="24"/>
          <w:szCs w:val="24"/>
        </w:rPr>
        <w:t xml:space="preserve"> </w:t>
      </w:r>
      <w:r w:rsidRPr="00250BAF">
        <w:rPr>
          <w:rFonts w:ascii="Times New Roman" w:hAnsi="Times New Roman" w:cs="Times New Roman"/>
          <w:sz w:val="24"/>
          <w:szCs w:val="24"/>
        </w:rPr>
        <w:t>S obzirom na prirodu postupka potvrđivanja međunarodnih ugovora, kojim država i</w:t>
      </w:r>
    </w:p>
    <w:p w14:paraId="557AB8D8" w14:textId="619D9DB1" w:rsidR="00AA40B4" w:rsidRDefault="00AA40B4" w:rsidP="00AA40B4">
      <w:pPr>
        <w:pStyle w:val="normal-000005"/>
        <w:ind w:firstLine="708"/>
        <w:jc w:val="both"/>
      </w:pPr>
      <w:r w:rsidRPr="00250BAF">
        <w:lastRenderedPageBreak/>
        <w:t xml:space="preserve">formalno izražava spremnost da bude vezana već potpisanim međunarodnim ugovorom koji je 24. prosinca 2017. godine stupio na snagu u odnosu na Republiku Hrvatsku, kao i na činjenicu da se u ovoj fazi postupka, ne mogu vršiti izmjene ili dopune teksta međunarodnog ugovora, a samim tim niti </w:t>
      </w:r>
      <w:r w:rsidRPr="00250BAF">
        <w:rPr>
          <w:shd w:val="clear" w:color="auto" w:fill="FFFFFF"/>
        </w:rPr>
        <w:t>U</w:t>
      </w:r>
      <w:r w:rsidRPr="00250BAF">
        <w:t>redbe (EU) 2017/852 koja se u potpunosti primjenjuje  od 1. siječnja 2018. godine</w:t>
      </w:r>
      <w:r w:rsidR="0075241C">
        <w:t>.</w:t>
      </w:r>
    </w:p>
    <w:p w14:paraId="76B78071" w14:textId="77777777" w:rsidR="0075241C" w:rsidRPr="006844BC" w:rsidRDefault="0075241C" w:rsidP="00AA40B4">
      <w:pPr>
        <w:pStyle w:val="normal-000005"/>
        <w:ind w:firstLine="708"/>
        <w:jc w:val="both"/>
        <w:rPr>
          <w:rStyle w:val="defaultparagraphfont-000011"/>
        </w:rPr>
      </w:pPr>
    </w:p>
    <w:p w14:paraId="1B3F8640" w14:textId="07ACB0F3" w:rsidR="00AA40B4" w:rsidRPr="006844BC" w:rsidRDefault="00AA40B4" w:rsidP="00AA40B4">
      <w:pPr>
        <w:pStyle w:val="normal-000005"/>
        <w:ind w:firstLine="708"/>
        <w:jc w:val="both"/>
        <w:rPr>
          <w:rStyle w:val="defaultparagraphfont-000011"/>
        </w:rPr>
      </w:pPr>
      <w:r w:rsidRPr="006844BC">
        <w:rPr>
          <w:rStyle w:val="defaultparagraphfont-000011"/>
        </w:rPr>
        <w:t xml:space="preserve"> </w:t>
      </w:r>
      <w:r w:rsidR="00F37C45">
        <w:t>Sukladno članku 204. stavku</w:t>
      </w:r>
      <w:r w:rsidRPr="006844BC">
        <w:t xml:space="preserve"> 1. Poslovnika Hrvatskoga sabora </w:t>
      </w:r>
      <w:r w:rsidRPr="006844BC">
        <w:rPr>
          <w:shd w:val="clear" w:color="auto" w:fill="FFFFFF"/>
        </w:rPr>
        <w:t>(„Narodne novine“, broj  81/13, 113/16, 69/17 i 29/18.)</w:t>
      </w:r>
      <w:r w:rsidRPr="006844BC">
        <w:t xml:space="preserve"> predlaže se donošenje ovoga Zakona po hitnom postupku, u cilju izbjegavanja pojave pravnih praznina u postupanju inspekcijskih službi u sklopu Državnog inspektorata od 1. siječnja 2019. godine, u svrhu osiguravanja pravilnog, učinkovitog i  djelotvornog funkcioniranja državne uprave u upravnim područjima koje je Državni inspektorat preuzeo od pojedinih središnjih tijela državne uprave,  uzimajući u obzir i činjenicu da od 1. siječnja </w:t>
      </w:r>
      <w:r w:rsidRPr="006844BC">
        <w:rPr>
          <w:rStyle w:val="defaultparagraphfont-000011"/>
        </w:rPr>
        <w:t xml:space="preserve">2019 godine </w:t>
      </w:r>
      <w:r>
        <w:rPr>
          <w:rStyle w:val="defaultparagraphfont-000011"/>
        </w:rPr>
        <w:t xml:space="preserve">Hrvatski zavod za javno zdravstvo </w:t>
      </w:r>
      <w:r w:rsidRPr="006844BC">
        <w:rPr>
          <w:rStyle w:val="defaultparagraphfont-000011"/>
        </w:rPr>
        <w:t xml:space="preserve"> preuzima poslove koje obavlja</w:t>
      </w:r>
      <w:r>
        <w:rPr>
          <w:rStyle w:val="defaultparagraphfont-000011"/>
        </w:rPr>
        <w:t xml:space="preserve"> Hrvatski zavod za toksikologiju i </w:t>
      </w:r>
      <w:proofErr w:type="spellStart"/>
      <w:r>
        <w:rPr>
          <w:rStyle w:val="defaultparagraphfont-000011"/>
        </w:rPr>
        <w:t>antidoping</w:t>
      </w:r>
      <w:proofErr w:type="spellEnd"/>
      <w:r>
        <w:rPr>
          <w:rStyle w:val="defaultparagraphfont-000011"/>
        </w:rPr>
        <w:t xml:space="preserve"> e potreba za daljnjim usklađivanjem nacionalnog zakonodavstva s zahtjevima Europske unije u području kemikalija</w:t>
      </w:r>
      <w:r w:rsidRPr="006844BC">
        <w:rPr>
          <w:rStyle w:val="defaultparagraphfont-000011"/>
        </w:rPr>
        <w:t>,</w:t>
      </w:r>
      <w:r w:rsidRPr="006844BC">
        <w:t xml:space="preserve"> a što su osobito opravdani razlozi za donošenje ovoga Zakona po hitnom postupku.</w:t>
      </w:r>
    </w:p>
    <w:p w14:paraId="6F0DF6C6" w14:textId="77777777" w:rsidR="00AA40B4" w:rsidRPr="006844BC" w:rsidRDefault="00AA40B4" w:rsidP="00AA40B4">
      <w:pPr>
        <w:pStyle w:val="normal-000005"/>
        <w:jc w:val="both"/>
        <w:rPr>
          <w:rStyle w:val="defaultparagraphfont-000011"/>
        </w:rPr>
      </w:pPr>
    </w:p>
    <w:p w14:paraId="05C10C9C" w14:textId="77777777" w:rsidR="00AA40B4" w:rsidRPr="006844BC" w:rsidRDefault="00AA40B4" w:rsidP="00AA40B4">
      <w:pPr>
        <w:jc w:val="both"/>
        <w:rPr>
          <w:rFonts w:ascii="Times New Roman" w:hAnsi="Times New Roman" w:cs="Times New Roman"/>
          <w:sz w:val="24"/>
          <w:szCs w:val="24"/>
        </w:rPr>
      </w:pPr>
    </w:p>
    <w:p w14:paraId="5A0D67C1" w14:textId="77777777" w:rsidR="00AA40B4" w:rsidRPr="006844BC" w:rsidRDefault="00AA40B4" w:rsidP="00AA40B4">
      <w:pPr>
        <w:jc w:val="both"/>
        <w:rPr>
          <w:rFonts w:ascii="Times New Roman" w:hAnsi="Times New Roman" w:cs="Times New Roman"/>
          <w:b/>
          <w:sz w:val="24"/>
          <w:szCs w:val="24"/>
        </w:rPr>
      </w:pPr>
      <w:r w:rsidRPr="006844BC">
        <w:rPr>
          <w:rFonts w:ascii="Times New Roman" w:hAnsi="Times New Roman" w:cs="Times New Roman"/>
          <w:b/>
          <w:sz w:val="24"/>
          <w:szCs w:val="24"/>
        </w:rPr>
        <w:t xml:space="preserve">V. </w:t>
      </w:r>
      <w:r w:rsidRPr="006844BC">
        <w:rPr>
          <w:rFonts w:ascii="Times New Roman" w:hAnsi="Times New Roman" w:cs="Times New Roman"/>
          <w:b/>
          <w:sz w:val="24"/>
          <w:szCs w:val="24"/>
        </w:rPr>
        <w:tab/>
        <w:t>TEKST KONAČNOG PRIJEDLOGA ZAKONA, S OBRAZLOŽENJEM</w:t>
      </w:r>
    </w:p>
    <w:p w14:paraId="4F5241F6" w14:textId="10D9062D" w:rsidR="00AA40B4" w:rsidRPr="0075241C" w:rsidRDefault="00AA40B4" w:rsidP="0075241C">
      <w:pPr>
        <w:pStyle w:val="tb-na16"/>
        <w:spacing w:before="0" w:beforeAutospacing="0" w:after="225" w:afterAutospacing="0"/>
        <w:ind w:firstLine="708"/>
        <w:jc w:val="left"/>
        <w:textAlignment w:val="baseline"/>
        <w:rPr>
          <w:b w:val="0"/>
          <w:sz w:val="24"/>
          <w:szCs w:val="24"/>
        </w:rPr>
      </w:pPr>
      <w:r w:rsidRPr="0075241C">
        <w:rPr>
          <w:b w:val="0"/>
          <w:sz w:val="24"/>
          <w:szCs w:val="24"/>
        </w:rPr>
        <w:t>Uz prijedlog za donošenje ovoga Zakona dostavlja se Konačni prijedlog zakona o provedbi Uredbe (EU) 2017/852 Europskog parlamenta i vijeća od 17. svibnja 2017. o živi, s obrazloženjem.</w:t>
      </w:r>
    </w:p>
    <w:p w14:paraId="21B954F5" w14:textId="77777777" w:rsidR="00AA40B4" w:rsidRPr="009C55ED" w:rsidRDefault="00AA40B4" w:rsidP="00AA40B4">
      <w:pPr>
        <w:autoSpaceDE w:val="0"/>
        <w:autoSpaceDN w:val="0"/>
        <w:adjustRightInd w:val="0"/>
        <w:jc w:val="center"/>
        <w:rPr>
          <w:rFonts w:ascii="Times New Roman" w:hAnsi="Times New Roman" w:cs="Times New Roman"/>
          <w:b/>
          <w:bCs/>
          <w:sz w:val="24"/>
          <w:szCs w:val="24"/>
        </w:rPr>
      </w:pPr>
    </w:p>
    <w:p w14:paraId="46348170" w14:textId="77777777" w:rsidR="003B7A48" w:rsidRPr="00460A2D" w:rsidRDefault="003B7A48" w:rsidP="00C17C88">
      <w:pPr>
        <w:autoSpaceDE w:val="0"/>
        <w:autoSpaceDN w:val="0"/>
        <w:adjustRightInd w:val="0"/>
        <w:spacing w:after="0" w:line="240" w:lineRule="auto"/>
        <w:ind w:firstLine="708"/>
        <w:jc w:val="both"/>
        <w:rPr>
          <w:rFonts w:ascii="Times New Roman" w:hAnsi="Times New Roman" w:cs="Times New Roman"/>
          <w:sz w:val="24"/>
          <w:szCs w:val="24"/>
        </w:rPr>
      </w:pPr>
    </w:p>
    <w:p w14:paraId="62928FC1" w14:textId="77777777" w:rsidR="004C5AC0" w:rsidRPr="00460A2D" w:rsidRDefault="004C5AC0" w:rsidP="00C17C88">
      <w:pPr>
        <w:autoSpaceDE w:val="0"/>
        <w:autoSpaceDN w:val="0"/>
        <w:adjustRightInd w:val="0"/>
        <w:spacing w:after="0" w:line="240" w:lineRule="auto"/>
        <w:ind w:firstLine="708"/>
        <w:jc w:val="both"/>
        <w:rPr>
          <w:rFonts w:ascii="Times New Roman" w:hAnsi="Times New Roman" w:cs="Times New Roman"/>
          <w:sz w:val="24"/>
          <w:szCs w:val="24"/>
        </w:rPr>
      </w:pPr>
    </w:p>
    <w:p w14:paraId="2BA1C970" w14:textId="400078FE" w:rsidR="003B23DB" w:rsidRDefault="003B23DB" w:rsidP="00C17C88">
      <w:pPr>
        <w:autoSpaceDE w:val="0"/>
        <w:autoSpaceDN w:val="0"/>
        <w:adjustRightInd w:val="0"/>
        <w:spacing w:after="0" w:line="240" w:lineRule="auto"/>
        <w:ind w:firstLine="708"/>
        <w:jc w:val="both"/>
        <w:rPr>
          <w:rFonts w:ascii="Times New Roman" w:hAnsi="Times New Roman" w:cs="Times New Roman"/>
          <w:sz w:val="24"/>
          <w:szCs w:val="24"/>
        </w:rPr>
      </w:pPr>
    </w:p>
    <w:p w14:paraId="6D2E779F" w14:textId="68B1F2F0" w:rsidR="00AA40B4" w:rsidRDefault="00AA40B4" w:rsidP="00C17C88">
      <w:pPr>
        <w:autoSpaceDE w:val="0"/>
        <w:autoSpaceDN w:val="0"/>
        <w:adjustRightInd w:val="0"/>
        <w:spacing w:after="0" w:line="240" w:lineRule="auto"/>
        <w:ind w:firstLine="708"/>
        <w:jc w:val="both"/>
        <w:rPr>
          <w:rFonts w:ascii="Times New Roman" w:hAnsi="Times New Roman" w:cs="Times New Roman"/>
          <w:sz w:val="24"/>
          <w:szCs w:val="24"/>
        </w:rPr>
      </w:pPr>
    </w:p>
    <w:p w14:paraId="0DC1E2D1" w14:textId="70EE05CD" w:rsidR="00AA40B4" w:rsidRDefault="00AA40B4" w:rsidP="00C17C88">
      <w:pPr>
        <w:autoSpaceDE w:val="0"/>
        <w:autoSpaceDN w:val="0"/>
        <w:adjustRightInd w:val="0"/>
        <w:spacing w:after="0" w:line="240" w:lineRule="auto"/>
        <w:ind w:firstLine="708"/>
        <w:jc w:val="both"/>
        <w:rPr>
          <w:rFonts w:ascii="Times New Roman" w:hAnsi="Times New Roman" w:cs="Times New Roman"/>
          <w:sz w:val="24"/>
          <w:szCs w:val="24"/>
        </w:rPr>
      </w:pPr>
    </w:p>
    <w:p w14:paraId="76618DF1" w14:textId="77777777" w:rsidR="00AA40B4" w:rsidRPr="00460A2D" w:rsidRDefault="00AA40B4" w:rsidP="00C17C88">
      <w:pPr>
        <w:autoSpaceDE w:val="0"/>
        <w:autoSpaceDN w:val="0"/>
        <w:adjustRightInd w:val="0"/>
        <w:spacing w:after="0" w:line="240" w:lineRule="auto"/>
        <w:ind w:firstLine="708"/>
        <w:jc w:val="both"/>
        <w:rPr>
          <w:rFonts w:ascii="Times New Roman" w:hAnsi="Times New Roman" w:cs="Times New Roman"/>
          <w:sz w:val="24"/>
          <w:szCs w:val="24"/>
        </w:rPr>
      </w:pPr>
    </w:p>
    <w:p w14:paraId="78B99DDC" w14:textId="77777777" w:rsidR="003B23DB" w:rsidRPr="00460A2D" w:rsidRDefault="003B23DB" w:rsidP="00C17C88">
      <w:pPr>
        <w:autoSpaceDE w:val="0"/>
        <w:autoSpaceDN w:val="0"/>
        <w:adjustRightInd w:val="0"/>
        <w:spacing w:after="0" w:line="240" w:lineRule="auto"/>
        <w:ind w:firstLine="708"/>
        <w:jc w:val="both"/>
        <w:rPr>
          <w:rFonts w:ascii="Times New Roman" w:hAnsi="Times New Roman" w:cs="Times New Roman"/>
          <w:sz w:val="24"/>
          <w:szCs w:val="24"/>
        </w:rPr>
      </w:pPr>
    </w:p>
    <w:p w14:paraId="3F85650D" w14:textId="21D9134A" w:rsidR="00C17C88" w:rsidRPr="00460A2D" w:rsidRDefault="00C17C88" w:rsidP="00460A2D">
      <w:pPr>
        <w:autoSpaceDE w:val="0"/>
        <w:autoSpaceDN w:val="0"/>
        <w:adjustRightInd w:val="0"/>
        <w:spacing w:after="0" w:line="240" w:lineRule="auto"/>
        <w:ind w:firstLine="708"/>
        <w:jc w:val="both"/>
        <w:rPr>
          <w:rFonts w:ascii="Times New Roman" w:hAnsi="Times New Roman" w:cs="Times New Roman"/>
          <w:sz w:val="24"/>
          <w:szCs w:val="24"/>
        </w:rPr>
      </w:pPr>
      <w:r w:rsidRPr="00460A2D">
        <w:rPr>
          <w:rFonts w:ascii="Times New Roman" w:hAnsi="Times New Roman" w:cs="Times New Roman"/>
          <w:b/>
          <w:sz w:val="24"/>
          <w:szCs w:val="24"/>
        </w:rPr>
        <w:t xml:space="preserve"> </w:t>
      </w:r>
    </w:p>
    <w:p w14:paraId="7B826EF3" w14:textId="77777777" w:rsidR="00C17C88" w:rsidRPr="00460A2D" w:rsidRDefault="00C17C88" w:rsidP="00C17C88">
      <w:pPr>
        <w:rPr>
          <w:rFonts w:ascii="Times New Roman" w:hAnsi="Times New Roman" w:cs="Times New Roman"/>
          <w:sz w:val="24"/>
          <w:szCs w:val="24"/>
        </w:rPr>
      </w:pPr>
    </w:p>
    <w:p w14:paraId="55E74834" w14:textId="77777777" w:rsidR="00C17C88" w:rsidRPr="00460A2D" w:rsidRDefault="00C17C88" w:rsidP="00054960">
      <w:pPr>
        <w:pStyle w:val="Default"/>
        <w:jc w:val="center"/>
        <w:rPr>
          <w:rFonts w:ascii="Times New Roman" w:hAnsi="Times New Roman" w:cs="Times New Roman"/>
          <w:b/>
        </w:rPr>
      </w:pPr>
    </w:p>
    <w:p w14:paraId="24C9CA55" w14:textId="77777777" w:rsidR="00C17C88" w:rsidRPr="00460A2D" w:rsidRDefault="00C17C88" w:rsidP="00054960">
      <w:pPr>
        <w:pStyle w:val="Default"/>
        <w:jc w:val="center"/>
        <w:rPr>
          <w:rFonts w:ascii="Times New Roman" w:hAnsi="Times New Roman" w:cs="Times New Roman"/>
          <w:b/>
        </w:rPr>
      </w:pPr>
    </w:p>
    <w:p w14:paraId="08CB4C71" w14:textId="6D38F147" w:rsidR="00054C49" w:rsidRPr="00460A2D" w:rsidRDefault="00F969F7" w:rsidP="00054C49">
      <w:pPr>
        <w:pStyle w:val="Default"/>
        <w:jc w:val="center"/>
        <w:rPr>
          <w:rFonts w:ascii="Times New Roman" w:hAnsi="Times New Roman" w:cs="Times New Roman"/>
          <w:b/>
        </w:rPr>
      </w:pPr>
      <w:r>
        <w:rPr>
          <w:rFonts w:ascii="Times New Roman" w:hAnsi="Times New Roman" w:cs="Times New Roman"/>
          <w:b/>
        </w:rPr>
        <w:t xml:space="preserve">KONAČNI </w:t>
      </w:r>
      <w:r w:rsidR="00054C49" w:rsidRPr="00460A2D">
        <w:rPr>
          <w:rFonts w:ascii="Times New Roman" w:hAnsi="Times New Roman" w:cs="Times New Roman"/>
          <w:b/>
        </w:rPr>
        <w:t>PRIJEDLOG ZAKONA O PROVEDBI UREDBE (EU) 2017/852 EUROPSKOG PARLAMENTA I VIJEĆA OD 17. SVIBNJA 2017. O ŽIVI</w:t>
      </w:r>
    </w:p>
    <w:p w14:paraId="7A4038AE" w14:textId="77777777" w:rsidR="00054C49" w:rsidRPr="00460A2D" w:rsidRDefault="00054C49" w:rsidP="00054C49">
      <w:pPr>
        <w:pStyle w:val="t-11-9-sred"/>
        <w:rPr>
          <w:b/>
          <w:sz w:val="24"/>
          <w:szCs w:val="24"/>
        </w:rPr>
      </w:pPr>
      <w:r w:rsidRPr="00460A2D">
        <w:rPr>
          <w:b/>
          <w:sz w:val="24"/>
          <w:szCs w:val="24"/>
        </w:rPr>
        <w:t>I. OPĆE ODREDBE</w:t>
      </w:r>
    </w:p>
    <w:p w14:paraId="0CCB5CCE" w14:textId="77777777" w:rsidR="00054C49" w:rsidRPr="00460A2D" w:rsidRDefault="00054C49" w:rsidP="00054C49">
      <w:pPr>
        <w:pStyle w:val="t-10-9-kurz-s"/>
        <w:rPr>
          <w:b/>
          <w:sz w:val="24"/>
          <w:szCs w:val="24"/>
        </w:rPr>
      </w:pPr>
      <w:r w:rsidRPr="00460A2D">
        <w:rPr>
          <w:b/>
          <w:sz w:val="24"/>
          <w:szCs w:val="24"/>
        </w:rPr>
        <w:t>Svrha Zakona</w:t>
      </w:r>
    </w:p>
    <w:p w14:paraId="70B40C65" w14:textId="77777777" w:rsidR="00054C49" w:rsidRPr="00460A2D" w:rsidRDefault="00054C49" w:rsidP="00054C49">
      <w:pPr>
        <w:pStyle w:val="clanak-"/>
        <w:rPr>
          <w:b/>
        </w:rPr>
      </w:pPr>
      <w:r w:rsidRPr="00460A2D">
        <w:rPr>
          <w:b/>
        </w:rPr>
        <w:t>Članak 1.</w:t>
      </w:r>
    </w:p>
    <w:p w14:paraId="464C7C6C" w14:textId="5FD2BA8B" w:rsidR="00054C49" w:rsidRPr="00460A2D" w:rsidRDefault="00054C49" w:rsidP="00054C49">
      <w:pPr>
        <w:pStyle w:val="Default"/>
        <w:ind w:firstLine="708"/>
        <w:jc w:val="both"/>
        <w:rPr>
          <w:rFonts w:ascii="Times New Roman" w:hAnsi="Times New Roman" w:cs="Times New Roman"/>
          <w:color w:val="auto"/>
        </w:rPr>
      </w:pPr>
      <w:r w:rsidRPr="00460A2D">
        <w:rPr>
          <w:rFonts w:ascii="Times New Roman" w:hAnsi="Times New Roman" w:cs="Times New Roman"/>
          <w:shd w:val="clear" w:color="auto" w:fill="FFFFFF"/>
        </w:rPr>
        <w:t>Ovim</w:t>
      </w:r>
      <w:r w:rsidR="00A52F5E" w:rsidRPr="00460A2D">
        <w:rPr>
          <w:rFonts w:ascii="Times New Roman" w:hAnsi="Times New Roman" w:cs="Times New Roman"/>
          <w:shd w:val="clear" w:color="auto" w:fill="FFFFFF"/>
        </w:rPr>
        <w:t xml:space="preserve"> se</w:t>
      </w:r>
      <w:r w:rsidRPr="00460A2D">
        <w:rPr>
          <w:rFonts w:ascii="Times New Roman" w:hAnsi="Times New Roman" w:cs="Times New Roman"/>
          <w:shd w:val="clear" w:color="auto" w:fill="FFFFFF"/>
        </w:rPr>
        <w:t xml:space="preserve"> Zakonom utvrđuju  nadležna tijela, </w:t>
      </w:r>
      <w:r w:rsidR="00151EFD" w:rsidRPr="00460A2D">
        <w:rPr>
          <w:rFonts w:ascii="Times New Roman" w:hAnsi="Times New Roman" w:cs="Times New Roman"/>
          <w:shd w:val="clear" w:color="auto" w:fill="FFFFFF"/>
        </w:rPr>
        <w:t xml:space="preserve">zadaće </w:t>
      </w:r>
      <w:r w:rsidRPr="00460A2D">
        <w:rPr>
          <w:rFonts w:ascii="Times New Roman" w:hAnsi="Times New Roman" w:cs="Times New Roman"/>
          <w:shd w:val="clear" w:color="auto" w:fill="FFFFFF"/>
        </w:rPr>
        <w:t>nadležnih tijela,</w:t>
      </w:r>
      <w:r w:rsidR="005D45B8" w:rsidRPr="00460A2D">
        <w:rPr>
          <w:rFonts w:ascii="Times New Roman" w:hAnsi="Times New Roman" w:cs="Times New Roman"/>
          <w:shd w:val="clear" w:color="auto" w:fill="FFFFFF"/>
        </w:rPr>
        <w:t xml:space="preserve"> i stručn</w:t>
      </w:r>
      <w:r w:rsidR="00CA57E8" w:rsidRPr="00460A2D">
        <w:rPr>
          <w:rFonts w:ascii="Times New Roman" w:hAnsi="Times New Roman" w:cs="Times New Roman"/>
          <w:shd w:val="clear" w:color="auto" w:fill="FFFFFF"/>
        </w:rPr>
        <w:t>e</w:t>
      </w:r>
      <w:r w:rsidR="005D45B8" w:rsidRPr="00460A2D">
        <w:rPr>
          <w:rFonts w:ascii="Times New Roman" w:hAnsi="Times New Roman" w:cs="Times New Roman"/>
          <w:shd w:val="clear" w:color="auto" w:fill="FFFFFF"/>
        </w:rPr>
        <w:t xml:space="preserve"> ustanov</w:t>
      </w:r>
      <w:r w:rsidR="00CA57E8" w:rsidRPr="00460A2D">
        <w:rPr>
          <w:rFonts w:ascii="Times New Roman" w:hAnsi="Times New Roman" w:cs="Times New Roman"/>
          <w:shd w:val="clear" w:color="auto" w:fill="FFFFFF"/>
        </w:rPr>
        <w:t>e</w:t>
      </w:r>
      <w:r w:rsidR="005D45B8" w:rsidRPr="00460A2D">
        <w:rPr>
          <w:rFonts w:ascii="Times New Roman" w:hAnsi="Times New Roman" w:cs="Times New Roman"/>
          <w:shd w:val="clear" w:color="auto" w:fill="FFFFFF"/>
        </w:rPr>
        <w:t xml:space="preserve">  koj</w:t>
      </w:r>
      <w:r w:rsidR="00CA57E8" w:rsidRPr="00460A2D">
        <w:rPr>
          <w:rFonts w:ascii="Times New Roman" w:hAnsi="Times New Roman" w:cs="Times New Roman"/>
          <w:shd w:val="clear" w:color="auto" w:fill="FFFFFF"/>
        </w:rPr>
        <w:t>a</w:t>
      </w:r>
      <w:r w:rsidR="005D45B8" w:rsidRPr="00460A2D">
        <w:rPr>
          <w:rFonts w:ascii="Times New Roman" w:hAnsi="Times New Roman" w:cs="Times New Roman"/>
          <w:shd w:val="clear" w:color="auto" w:fill="FFFFFF"/>
        </w:rPr>
        <w:t xml:space="preserve"> obavlja stručne poslove za nadležna tijela</w:t>
      </w:r>
      <w:r w:rsidR="00B557C8" w:rsidRPr="00460A2D">
        <w:rPr>
          <w:rFonts w:ascii="Times New Roman" w:hAnsi="Times New Roman" w:cs="Times New Roman"/>
          <w:shd w:val="clear" w:color="auto" w:fill="FFFFFF"/>
        </w:rPr>
        <w:t>,</w:t>
      </w:r>
      <w:r w:rsidRPr="00460A2D">
        <w:rPr>
          <w:rFonts w:ascii="Times New Roman" w:hAnsi="Times New Roman" w:cs="Times New Roman"/>
          <w:shd w:val="clear" w:color="auto" w:fill="FFFFFF"/>
        </w:rPr>
        <w:t xml:space="preserve"> </w:t>
      </w:r>
      <w:r w:rsidR="00151EFD" w:rsidRPr="00460A2D">
        <w:rPr>
          <w:rFonts w:ascii="Times New Roman" w:hAnsi="Times New Roman" w:cs="Times New Roman"/>
          <w:shd w:val="clear" w:color="auto" w:fill="FFFFFF"/>
        </w:rPr>
        <w:t xml:space="preserve">zadaće </w:t>
      </w:r>
      <w:r w:rsidRPr="00460A2D">
        <w:rPr>
          <w:rFonts w:ascii="Times New Roman" w:hAnsi="Times New Roman" w:cs="Times New Roman"/>
          <w:shd w:val="clear" w:color="auto" w:fill="FFFFFF"/>
        </w:rPr>
        <w:t>gospodarskih subjekata</w:t>
      </w:r>
      <w:r w:rsidR="008B548B" w:rsidRPr="00460A2D">
        <w:rPr>
          <w:rFonts w:ascii="Times New Roman" w:hAnsi="Times New Roman" w:cs="Times New Roman"/>
          <w:shd w:val="clear" w:color="auto" w:fill="FFFFFF"/>
        </w:rPr>
        <w:t>, nadzor i prekršajne odredbe za provedbu Uredbe Europske unije iz članka 2. ovoga Zakona.</w:t>
      </w:r>
    </w:p>
    <w:p w14:paraId="7F4E0D47" w14:textId="77777777" w:rsidR="008B548B" w:rsidRPr="00460A2D" w:rsidRDefault="008B548B" w:rsidP="00054C49">
      <w:pPr>
        <w:pStyle w:val="t-10-9-kurz-s"/>
        <w:rPr>
          <w:b/>
          <w:i w:val="0"/>
          <w:sz w:val="24"/>
          <w:szCs w:val="24"/>
        </w:rPr>
      </w:pPr>
      <w:r w:rsidRPr="00460A2D">
        <w:rPr>
          <w:b/>
          <w:i w:val="0"/>
          <w:sz w:val="24"/>
          <w:szCs w:val="24"/>
        </w:rPr>
        <w:lastRenderedPageBreak/>
        <w:t>Članak 2.</w:t>
      </w:r>
    </w:p>
    <w:p w14:paraId="70605905" w14:textId="77777777" w:rsidR="008B548B" w:rsidRPr="00460A2D" w:rsidRDefault="008B548B" w:rsidP="003A735A">
      <w:pPr>
        <w:pStyle w:val="t-10-9-kurz-s"/>
        <w:ind w:firstLine="708"/>
        <w:jc w:val="left"/>
        <w:rPr>
          <w:i w:val="0"/>
          <w:sz w:val="24"/>
          <w:szCs w:val="24"/>
        </w:rPr>
      </w:pPr>
      <w:r w:rsidRPr="00460A2D">
        <w:rPr>
          <w:i w:val="0"/>
          <w:sz w:val="24"/>
          <w:szCs w:val="24"/>
          <w:shd w:val="clear" w:color="auto" w:fill="FFFFFF"/>
        </w:rPr>
        <w:t>Ovim Zakonom osigurava se provedba U</w:t>
      </w:r>
      <w:r w:rsidRPr="00460A2D">
        <w:rPr>
          <w:i w:val="0"/>
          <w:sz w:val="24"/>
          <w:szCs w:val="24"/>
        </w:rPr>
        <w:t xml:space="preserve">redbe (EU) 2017/852 Europskog parlamenta i Vijeća od 17. svibnja 2017. o živi i stavljanju izvan snage Uredbe (EZ) br. 1102/2008 (Tekst značajan za EGP) (SL L 137/1, 24.5.2017.) (u daljnjem tekstu: </w:t>
      </w:r>
      <w:r w:rsidRPr="00460A2D">
        <w:rPr>
          <w:i w:val="0"/>
          <w:sz w:val="24"/>
          <w:szCs w:val="24"/>
          <w:shd w:val="clear" w:color="auto" w:fill="FFFFFF"/>
        </w:rPr>
        <w:t>U</w:t>
      </w:r>
      <w:r w:rsidRPr="00460A2D">
        <w:rPr>
          <w:i w:val="0"/>
          <w:sz w:val="24"/>
          <w:szCs w:val="24"/>
        </w:rPr>
        <w:t>redba (EU) 2017/852).</w:t>
      </w:r>
    </w:p>
    <w:p w14:paraId="3B441B50" w14:textId="77777777" w:rsidR="00054C49" w:rsidRPr="00460A2D" w:rsidRDefault="00054C49" w:rsidP="00054C49">
      <w:pPr>
        <w:pStyle w:val="t-10-9-kurz-s"/>
        <w:rPr>
          <w:b/>
          <w:sz w:val="24"/>
          <w:szCs w:val="24"/>
        </w:rPr>
      </w:pPr>
      <w:r w:rsidRPr="00460A2D">
        <w:rPr>
          <w:b/>
          <w:sz w:val="24"/>
          <w:szCs w:val="24"/>
        </w:rPr>
        <w:t xml:space="preserve">Pojmovi </w:t>
      </w:r>
    </w:p>
    <w:p w14:paraId="3ED8A7B3" w14:textId="77777777" w:rsidR="00054C49" w:rsidRPr="00460A2D" w:rsidRDefault="00054C49" w:rsidP="00054C49">
      <w:pPr>
        <w:pStyle w:val="clanak-"/>
        <w:rPr>
          <w:b/>
        </w:rPr>
      </w:pPr>
      <w:r w:rsidRPr="00460A2D">
        <w:rPr>
          <w:b/>
        </w:rPr>
        <w:t xml:space="preserve">Članak </w:t>
      </w:r>
      <w:r w:rsidR="008B548B" w:rsidRPr="00460A2D">
        <w:rPr>
          <w:b/>
        </w:rPr>
        <w:t>3</w:t>
      </w:r>
      <w:r w:rsidRPr="00460A2D">
        <w:rPr>
          <w:b/>
        </w:rPr>
        <w:t>.</w:t>
      </w:r>
    </w:p>
    <w:p w14:paraId="18A65D7D" w14:textId="77777777" w:rsidR="00054C49" w:rsidRPr="00460A2D" w:rsidRDefault="00054C49" w:rsidP="009255E7">
      <w:pPr>
        <w:pStyle w:val="t-9-8"/>
        <w:ind w:firstLine="708"/>
        <w:jc w:val="both"/>
        <w:rPr>
          <w:i/>
          <w:iCs/>
        </w:rPr>
      </w:pPr>
      <w:r w:rsidRPr="00460A2D">
        <w:t xml:space="preserve"> Pojmovi u smislu ovoga Zakona imaju jednako značenje kao pojmovi uporabljeni u </w:t>
      </w:r>
      <w:r w:rsidRPr="00460A2D">
        <w:rPr>
          <w:shd w:val="clear" w:color="auto" w:fill="FFFFFF"/>
        </w:rPr>
        <w:t>U</w:t>
      </w:r>
      <w:r w:rsidRPr="00460A2D">
        <w:t>redbi (EU) 2017/852.</w:t>
      </w:r>
    </w:p>
    <w:p w14:paraId="415D479F" w14:textId="77777777" w:rsidR="00054C49" w:rsidRPr="00460A2D" w:rsidRDefault="00054C49" w:rsidP="00054C49">
      <w:pPr>
        <w:autoSpaceDE w:val="0"/>
        <w:autoSpaceDN w:val="0"/>
        <w:adjustRightInd w:val="0"/>
        <w:spacing w:after="0" w:line="240" w:lineRule="auto"/>
        <w:jc w:val="center"/>
        <w:rPr>
          <w:rFonts w:ascii="Times New Roman" w:hAnsi="Times New Roman" w:cs="Times New Roman"/>
          <w:b/>
          <w:i/>
          <w:sz w:val="24"/>
          <w:szCs w:val="24"/>
        </w:rPr>
      </w:pPr>
      <w:r w:rsidRPr="00460A2D">
        <w:rPr>
          <w:rFonts w:ascii="Times New Roman" w:hAnsi="Times New Roman" w:cs="Times New Roman"/>
          <w:b/>
          <w:i/>
          <w:iCs/>
          <w:sz w:val="24"/>
          <w:szCs w:val="24"/>
        </w:rPr>
        <w:t>Rodno značenje izraza</w:t>
      </w:r>
    </w:p>
    <w:p w14:paraId="329175FB" w14:textId="77777777" w:rsidR="00054C49" w:rsidRPr="00460A2D" w:rsidRDefault="00054C49" w:rsidP="00054C49">
      <w:pPr>
        <w:autoSpaceDE w:val="0"/>
        <w:autoSpaceDN w:val="0"/>
        <w:adjustRightInd w:val="0"/>
        <w:spacing w:after="0" w:line="240" w:lineRule="auto"/>
        <w:rPr>
          <w:rFonts w:ascii="Times New Roman" w:hAnsi="Times New Roman" w:cs="Times New Roman"/>
          <w:sz w:val="24"/>
          <w:szCs w:val="24"/>
        </w:rPr>
      </w:pPr>
    </w:p>
    <w:p w14:paraId="1167E226" w14:textId="77777777" w:rsidR="00054C49" w:rsidRPr="00460A2D" w:rsidRDefault="00054C49" w:rsidP="00054C49">
      <w:pPr>
        <w:autoSpaceDE w:val="0"/>
        <w:autoSpaceDN w:val="0"/>
        <w:adjustRightInd w:val="0"/>
        <w:spacing w:after="0" w:line="240" w:lineRule="auto"/>
        <w:jc w:val="center"/>
        <w:rPr>
          <w:rFonts w:ascii="Times New Roman" w:hAnsi="Times New Roman" w:cs="Times New Roman"/>
          <w:sz w:val="24"/>
          <w:szCs w:val="24"/>
        </w:rPr>
      </w:pPr>
      <w:r w:rsidRPr="00460A2D">
        <w:rPr>
          <w:rFonts w:ascii="Times New Roman" w:hAnsi="Times New Roman" w:cs="Times New Roman"/>
          <w:b/>
          <w:bCs/>
          <w:sz w:val="24"/>
          <w:szCs w:val="24"/>
        </w:rPr>
        <w:t xml:space="preserve">Članak </w:t>
      </w:r>
      <w:r w:rsidR="008B548B" w:rsidRPr="00460A2D">
        <w:rPr>
          <w:rFonts w:ascii="Times New Roman" w:hAnsi="Times New Roman" w:cs="Times New Roman"/>
          <w:b/>
          <w:bCs/>
          <w:sz w:val="24"/>
          <w:szCs w:val="24"/>
        </w:rPr>
        <w:t>4</w:t>
      </w:r>
      <w:r w:rsidRPr="00460A2D">
        <w:rPr>
          <w:rFonts w:ascii="Times New Roman" w:hAnsi="Times New Roman" w:cs="Times New Roman"/>
          <w:b/>
          <w:bCs/>
          <w:sz w:val="24"/>
          <w:szCs w:val="24"/>
        </w:rPr>
        <w:t>.</w:t>
      </w:r>
    </w:p>
    <w:p w14:paraId="2EBD88BB" w14:textId="4AA0246F" w:rsidR="00F86F56" w:rsidRPr="00460A2D" w:rsidRDefault="00054C49" w:rsidP="009255E7">
      <w:pPr>
        <w:pStyle w:val="t-11-9-sred"/>
        <w:ind w:firstLine="708"/>
        <w:jc w:val="both"/>
        <w:rPr>
          <w:rFonts w:eastAsia="Calibri"/>
          <w:sz w:val="24"/>
          <w:szCs w:val="24"/>
          <w:lang w:eastAsia="en-US"/>
        </w:rPr>
      </w:pPr>
      <w:r w:rsidRPr="00460A2D">
        <w:rPr>
          <w:rFonts w:eastAsia="Calibri"/>
          <w:sz w:val="24"/>
          <w:szCs w:val="24"/>
          <w:lang w:eastAsia="en-US"/>
        </w:rPr>
        <w:t>Izrazi koji se koriste u ovom Zakonu, a imaju rodno značenje odnose se jednako na muški i ženski rod.</w:t>
      </w:r>
    </w:p>
    <w:p w14:paraId="24BBEF83" w14:textId="05AE0466" w:rsidR="00054C49" w:rsidRPr="00460A2D" w:rsidRDefault="00054C49" w:rsidP="005D45B8">
      <w:pPr>
        <w:pStyle w:val="t-11-9-sred"/>
        <w:rPr>
          <w:b/>
          <w:sz w:val="24"/>
          <w:szCs w:val="24"/>
        </w:rPr>
      </w:pPr>
      <w:r w:rsidRPr="00460A2D">
        <w:rPr>
          <w:b/>
          <w:sz w:val="24"/>
          <w:szCs w:val="24"/>
        </w:rPr>
        <w:t>II. NADLEŽNA TIJELA</w:t>
      </w:r>
      <w:r w:rsidR="005D45B8" w:rsidRPr="00460A2D">
        <w:rPr>
          <w:b/>
          <w:sz w:val="24"/>
          <w:szCs w:val="24"/>
        </w:rPr>
        <w:t xml:space="preserve"> </w:t>
      </w:r>
      <w:r w:rsidR="005D45B8" w:rsidRPr="00460A2D">
        <w:rPr>
          <w:b/>
          <w:sz w:val="24"/>
          <w:szCs w:val="24"/>
          <w:shd w:val="clear" w:color="auto" w:fill="FFFFFF"/>
        </w:rPr>
        <w:t>I STRUČN</w:t>
      </w:r>
      <w:r w:rsidR="00AA1201" w:rsidRPr="00460A2D">
        <w:rPr>
          <w:b/>
          <w:sz w:val="24"/>
          <w:szCs w:val="24"/>
          <w:shd w:val="clear" w:color="auto" w:fill="FFFFFF"/>
        </w:rPr>
        <w:t>A</w:t>
      </w:r>
      <w:r w:rsidR="005D45B8" w:rsidRPr="00460A2D">
        <w:rPr>
          <w:b/>
          <w:sz w:val="24"/>
          <w:szCs w:val="24"/>
          <w:shd w:val="clear" w:color="auto" w:fill="FFFFFF"/>
        </w:rPr>
        <w:t xml:space="preserve"> USTANOV</w:t>
      </w:r>
      <w:r w:rsidR="00AA1201" w:rsidRPr="00460A2D">
        <w:rPr>
          <w:b/>
          <w:sz w:val="24"/>
          <w:szCs w:val="24"/>
          <w:shd w:val="clear" w:color="auto" w:fill="FFFFFF"/>
        </w:rPr>
        <w:t>A</w:t>
      </w:r>
      <w:r w:rsidR="005D45B8" w:rsidRPr="00460A2D">
        <w:rPr>
          <w:b/>
          <w:sz w:val="24"/>
          <w:szCs w:val="24"/>
          <w:shd w:val="clear" w:color="auto" w:fill="FFFFFF"/>
        </w:rPr>
        <w:t xml:space="preserve">  KOJ</w:t>
      </w:r>
      <w:r w:rsidR="00AA1201" w:rsidRPr="00460A2D">
        <w:rPr>
          <w:b/>
          <w:sz w:val="24"/>
          <w:szCs w:val="24"/>
          <w:shd w:val="clear" w:color="auto" w:fill="FFFFFF"/>
        </w:rPr>
        <w:t>A</w:t>
      </w:r>
      <w:r w:rsidR="005D45B8" w:rsidRPr="00460A2D">
        <w:rPr>
          <w:b/>
          <w:sz w:val="24"/>
          <w:szCs w:val="24"/>
          <w:shd w:val="clear" w:color="auto" w:fill="FFFFFF"/>
        </w:rPr>
        <w:t xml:space="preserve"> OBAVLJA STRUČNE POSLOVE ZA NADLEŽNA TIJELA</w:t>
      </w:r>
    </w:p>
    <w:p w14:paraId="58E04882" w14:textId="77777777" w:rsidR="00054C49" w:rsidRPr="00460A2D" w:rsidRDefault="00054C49" w:rsidP="00054C49">
      <w:pPr>
        <w:pStyle w:val="clanak-"/>
      </w:pPr>
      <w:r w:rsidRPr="00460A2D">
        <w:rPr>
          <w:b/>
        </w:rPr>
        <w:t xml:space="preserve">Članak </w:t>
      </w:r>
      <w:r w:rsidR="008B548B" w:rsidRPr="00460A2D">
        <w:rPr>
          <w:b/>
        </w:rPr>
        <w:t>5</w:t>
      </w:r>
      <w:r w:rsidRPr="00460A2D">
        <w:rPr>
          <w:b/>
        </w:rPr>
        <w:t>.</w:t>
      </w:r>
    </w:p>
    <w:p w14:paraId="2F4A8DDA" w14:textId="77777777" w:rsidR="00054C49" w:rsidRPr="00460A2D" w:rsidRDefault="00054C49" w:rsidP="00054C49">
      <w:pPr>
        <w:pStyle w:val="clanak-"/>
        <w:ind w:firstLine="708"/>
        <w:jc w:val="both"/>
      </w:pPr>
      <w:r w:rsidRPr="00460A2D">
        <w:t xml:space="preserve">(1) Nadležna tijela za provedbu </w:t>
      </w:r>
      <w:r w:rsidRPr="00460A2D">
        <w:rPr>
          <w:shd w:val="clear" w:color="auto" w:fill="FFFFFF"/>
        </w:rPr>
        <w:t>U</w:t>
      </w:r>
      <w:r w:rsidRPr="00460A2D">
        <w:t>redbe (EU) 2017/852 i ovoga Zakona su ministarstvo nadležno za zdravstvo, ministarstvo nadležno za zaštitu okoliša, ministarstvo nadležno za gospodarstvo i ministarstvo nadležno za poljoprivredu (</w:t>
      </w:r>
      <w:r w:rsidR="00A52F5E" w:rsidRPr="00460A2D">
        <w:t xml:space="preserve">u </w:t>
      </w:r>
      <w:r w:rsidRPr="00460A2D">
        <w:t>dalj</w:t>
      </w:r>
      <w:r w:rsidR="00A52F5E" w:rsidRPr="00460A2D">
        <w:t xml:space="preserve">njem </w:t>
      </w:r>
      <w:r w:rsidRPr="00460A2D">
        <w:t xml:space="preserve"> tekstu: nadležna tijela), u skladu s propisanim djelokrugom.</w:t>
      </w:r>
    </w:p>
    <w:p w14:paraId="5A30A9E1" w14:textId="1B3295B8" w:rsidR="00054C49" w:rsidRPr="00460A2D" w:rsidRDefault="00054C49" w:rsidP="00054C49">
      <w:pPr>
        <w:pStyle w:val="clanak-"/>
        <w:ind w:firstLine="708"/>
        <w:jc w:val="both"/>
      </w:pPr>
      <w:r w:rsidRPr="00460A2D">
        <w:t xml:space="preserve">(2) Stručne poslove u vezi provedbe ovoga Zakona obavlja Hrvatski zavod za </w:t>
      </w:r>
      <w:r w:rsidR="00B557C8" w:rsidRPr="00460A2D">
        <w:t>javno zdravstvo</w:t>
      </w:r>
      <w:r w:rsidRPr="00460A2D">
        <w:t xml:space="preserve"> (u daljnjem tekstu: </w:t>
      </w:r>
      <w:r w:rsidR="00B557C8" w:rsidRPr="00460A2D">
        <w:t>HZJZ</w:t>
      </w:r>
      <w:r w:rsidRPr="00460A2D">
        <w:t xml:space="preserve">). </w:t>
      </w:r>
    </w:p>
    <w:p w14:paraId="0E122E15" w14:textId="77777777" w:rsidR="0075241C" w:rsidRPr="0075241C" w:rsidRDefault="00054C49" w:rsidP="0075241C">
      <w:pPr>
        <w:pStyle w:val="t-10-9-kurz-s"/>
        <w:ind w:firstLine="708"/>
        <w:jc w:val="left"/>
        <w:rPr>
          <w:i w:val="0"/>
          <w:sz w:val="24"/>
          <w:szCs w:val="24"/>
        </w:rPr>
      </w:pPr>
      <w:r w:rsidRPr="0075241C">
        <w:rPr>
          <w:i w:val="0"/>
          <w:sz w:val="24"/>
          <w:szCs w:val="24"/>
        </w:rPr>
        <w:t>(</w:t>
      </w:r>
      <w:r w:rsidR="00CA57E8" w:rsidRPr="0075241C">
        <w:rPr>
          <w:i w:val="0"/>
          <w:sz w:val="24"/>
          <w:szCs w:val="24"/>
        </w:rPr>
        <w:t>3</w:t>
      </w:r>
      <w:r w:rsidRPr="0075241C">
        <w:rPr>
          <w:i w:val="0"/>
          <w:sz w:val="24"/>
          <w:szCs w:val="24"/>
        </w:rPr>
        <w:t xml:space="preserve">) </w:t>
      </w:r>
      <w:r w:rsidR="00D26ED2" w:rsidRPr="0075241C">
        <w:rPr>
          <w:i w:val="0"/>
          <w:sz w:val="24"/>
          <w:szCs w:val="24"/>
        </w:rPr>
        <w:t xml:space="preserve">U svrhu provedbe ovoga Zakona </w:t>
      </w:r>
      <w:r w:rsidR="00A6675F" w:rsidRPr="0075241C">
        <w:rPr>
          <w:i w:val="0"/>
          <w:sz w:val="24"/>
          <w:szCs w:val="24"/>
        </w:rPr>
        <w:t>HZJZ</w:t>
      </w:r>
      <w:r w:rsidR="00D26ED2" w:rsidRPr="0075241C">
        <w:rPr>
          <w:i w:val="0"/>
          <w:sz w:val="24"/>
          <w:szCs w:val="24"/>
        </w:rPr>
        <w:t xml:space="preserve"> obavlja stručne poslove</w:t>
      </w:r>
      <w:r w:rsidR="00D26ED2" w:rsidRPr="0075241C" w:rsidDel="00D26ED2">
        <w:rPr>
          <w:i w:val="0"/>
          <w:sz w:val="24"/>
          <w:szCs w:val="24"/>
        </w:rPr>
        <w:t xml:space="preserve"> </w:t>
      </w:r>
      <w:r w:rsidRPr="0075241C">
        <w:rPr>
          <w:i w:val="0"/>
          <w:sz w:val="24"/>
          <w:szCs w:val="24"/>
        </w:rPr>
        <w:t xml:space="preserve">prikupljanja informacija o lokacijama na kojima se nalaze zalihe više od 50 metričkih tona žive koja nije otpadna živa, sukladno članku 18. stavku 1., točki (d) i. Uredbe (EU) 2017/852, te </w:t>
      </w:r>
      <w:r w:rsidR="00BE1B01" w:rsidRPr="0075241C">
        <w:rPr>
          <w:i w:val="0"/>
          <w:sz w:val="24"/>
          <w:szCs w:val="24"/>
        </w:rPr>
        <w:t xml:space="preserve">ih </w:t>
      </w:r>
      <w:r w:rsidRPr="0075241C">
        <w:rPr>
          <w:i w:val="0"/>
          <w:sz w:val="24"/>
          <w:szCs w:val="24"/>
        </w:rPr>
        <w:t>dostavlja ministarstvu nadležnom za zdravstvo</w:t>
      </w:r>
    </w:p>
    <w:p w14:paraId="326740E1" w14:textId="41AFBDD3" w:rsidR="00054C49" w:rsidRPr="00460A2D" w:rsidRDefault="00054C49" w:rsidP="005D45B8">
      <w:pPr>
        <w:pStyle w:val="t-10-9-kurz-s"/>
        <w:rPr>
          <w:b/>
          <w:sz w:val="24"/>
          <w:szCs w:val="24"/>
        </w:rPr>
      </w:pPr>
      <w:r w:rsidRPr="00460A2D">
        <w:t>.</w:t>
      </w:r>
      <w:r w:rsidRPr="00460A2D">
        <w:rPr>
          <w:b/>
          <w:sz w:val="24"/>
          <w:szCs w:val="24"/>
        </w:rPr>
        <w:t>Zadaće nadležnih tijela</w:t>
      </w:r>
      <w:r w:rsidR="005D45B8" w:rsidRPr="00460A2D">
        <w:rPr>
          <w:b/>
          <w:sz w:val="24"/>
          <w:szCs w:val="24"/>
        </w:rPr>
        <w:t xml:space="preserve"> </w:t>
      </w:r>
      <w:r w:rsidR="005D45B8" w:rsidRPr="00460A2D">
        <w:rPr>
          <w:b/>
          <w:sz w:val="24"/>
          <w:szCs w:val="24"/>
          <w:shd w:val="clear" w:color="auto" w:fill="FFFFFF"/>
        </w:rPr>
        <w:t>i stručn</w:t>
      </w:r>
      <w:r w:rsidR="00FA5625" w:rsidRPr="00460A2D">
        <w:rPr>
          <w:b/>
          <w:sz w:val="24"/>
          <w:szCs w:val="24"/>
          <w:shd w:val="clear" w:color="auto" w:fill="FFFFFF"/>
        </w:rPr>
        <w:t>e</w:t>
      </w:r>
      <w:r w:rsidR="005D45B8" w:rsidRPr="00460A2D">
        <w:rPr>
          <w:b/>
          <w:sz w:val="24"/>
          <w:szCs w:val="24"/>
          <w:shd w:val="clear" w:color="auto" w:fill="FFFFFF"/>
        </w:rPr>
        <w:t xml:space="preserve"> ustanov</w:t>
      </w:r>
      <w:r w:rsidR="00FA5625" w:rsidRPr="00460A2D">
        <w:rPr>
          <w:b/>
          <w:sz w:val="24"/>
          <w:szCs w:val="24"/>
          <w:shd w:val="clear" w:color="auto" w:fill="FFFFFF"/>
        </w:rPr>
        <w:t>e</w:t>
      </w:r>
      <w:r w:rsidR="005D45B8" w:rsidRPr="00460A2D">
        <w:rPr>
          <w:b/>
          <w:sz w:val="24"/>
          <w:szCs w:val="24"/>
          <w:shd w:val="clear" w:color="auto" w:fill="FFFFFF"/>
        </w:rPr>
        <w:t xml:space="preserve">  koj</w:t>
      </w:r>
      <w:r w:rsidR="00FA5625" w:rsidRPr="00460A2D">
        <w:rPr>
          <w:b/>
          <w:sz w:val="24"/>
          <w:szCs w:val="24"/>
          <w:shd w:val="clear" w:color="auto" w:fill="FFFFFF"/>
        </w:rPr>
        <w:t>a</w:t>
      </w:r>
      <w:r w:rsidR="005D45B8" w:rsidRPr="00460A2D">
        <w:rPr>
          <w:b/>
          <w:sz w:val="24"/>
          <w:szCs w:val="24"/>
          <w:shd w:val="clear" w:color="auto" w:fill="FFFFFF"/>
        </w:rPr>
        <w:t xml:space="preserve"> obavlja stručne poslove za nadležna tijela</w:t>
      </w:r>
    </w:p>
    <w:p w14:paraId="3E30B34F" w14:textId="77777777" w:rsidR="00054C49" w:rsidRPr="00460A2D" w:rsidRDefault="00054C49" w:rsidP="00054C49">
      <w:pPr>
        <w:pStyle w:val="clanak-"/>
      </w:pPr>
      <w:r w:rsidRPr="00460A2D">
        <w:rPr>
          <w:b/>
        </w:rPr>
        <w:t xml:space="preserve">Članak </w:t>
      </w:r>
      <w:r w:rsidR="008B548B" w:rsidRPr="00460A2D">
        <w:rPr>
          <w:b/>
        </w:rPr>
        <w:t>6</w:t>
      </w:r>
      <w:r w:rsidRPr="00460A2D">
        <w:t>.</w:t>
      </w:r>
    </w:p>
    <w:p w14:paraId="6D5BA0AF" w14:textId="77777777" w:rsidR="00054C49" w:rsidRPr="00460A2D" w:rsidRDefault="00054C49" w:rsidP="009255E7">
      <w:pPr>
        <w:pStyle w:val="t-9-8"/>
        <w:ind w:firstLine="708"/>
        <w:jc w:val="both"/>
      </w:pPr>
      <w:r w:rsidRPr="00460A2D">
        <w:t xml:space="preserve">(1) Nadležna tijela iz članka </w:t>
      </w:r>
      <w:r w:rsidR="008B548B" w:rsidRPr="00460A2D">
        <w:t>5</w:t>
      </w:r>
      <w:r w:rsidRPr="00460A2D">
        <w:t xml:space="preserve">. ovoga Zakona, u skladu s propisanim djelokrugom te člankom 17. </w:t>
      </w:r>
      <w:r w:rsidRPr="00460A2D">
        <w:rPr>
          <w:shd w:val="clear" w:color="auto" w:fill="FFFFFF"/>
        </w:rPr>
        <w:t>U</w:t>
      </w:r>
      <w:r w:rsidRPr="00460A2D">
        <w:t>redbe (EU) 2017/852, obavljaju sljedeće poslove:</w:t>
      </w:r>
    </w:p>
    <w:p w14:paraId="6F30423F" w14:textId="77777777" w:rsidR="00054C49" w:rsidRPr="00460A2D" w:rsidRDefault="00054C49" w:rsidP="009255E7">
      <w:pPr>
        <w:pStyle w:val="t-9-8"/>
        <w:ind w:firstLine="708"/>
        <w:jc w:val="both"/>
      </w:pPr>
      <w:r w:rsidRPr="00460A2D">
        <w:t>a) ministarstvo nadležno za zdravstvo:</w:t>
      </w:r>
    </w:p>
    <w:p w14:paraId="296A61A6" w14:textId="77777777" w:rsidR="00CA1CAC" w:rsidRPr="00460A2D" w:rsidRDefault="00CA1CAC" w:rsidP="009255E7">
      <w:pPr>
        <w:pStyle w:val="t-9-8"/>
        <w:ind w:firstLine="284"/>
        <w:jc w:val="both"/>
      </w:pPr>
      <w:r w:rsidRPr="00460A2D">
        <w:t>- daje odobrenje iz članka 4. stavka 1. podstavka 2</w:t>
      </w:r>
      <w:r w:rsidR="00FD1B8C" w:rsidRPr="00460A2D">
        <w:t>.</w:t>
      </w:r>
      <w:r w:rsidRPr="00460A2D">
        <w:t xml:space="preserve"> Uredbe (EU) 2017/852</w:t>
      </w:r>
    </w:p>
    <w:p w14:paraId="7130F365" w14:textId="77777777" w:rsidR="00054C49" w:rsidRPr="00460A2D" w:rsidRDefault="00054C49" w:rsidP="00054C49">
      <w:pPr>
        <w:pStyle w:val="t-9-8"/>
        <w:ind w:left="426" w:hanging="142"/>
        <w:jc w:val="both"/>
      </w:pPr>
      <w:r w:rsidRPr="00460A2D">
        <w:t xml:space="preserve">- zaprima obavijesti gospodarskih subjekata iz članka 8. stavka 3. </w:t>
      </w:r>
      <w:r w:rsidRPr="00460A2D">
        <w:rPr>
          <w:shd w:val="clear" w:color="auto" w:fill="FFFFFF"/>
        </w:rPr>
        <w:t>U</w:t>
      </w:r>
      <w:r w:rsidRPr="00460A2D">
        <w:t>redbe (EU) 2017/852</w:t>
      </w:r>
    </w:p>
    <w:p w14:paraId="7DF65E93" w14:textId="77777777" w:rsidR="00054C49" w:rsidRPr="00460A2D" w:rsidRDefault="00054C49" w:rsidP="00054C49">
      <w:pPr>
        <w:pStyle w:val="t-9-8"/>
        <w:ind w:left="426" w:hanging="142"/>
        <w:jc w:val="both"/>
      </w:pPr>
      <w:r w:rsidRPr="00460A2D">
        <w:lastRenderedPageBreak/>
        <w:t xml:space="preserve">- prosljeđuje obavijest koju je primilo od gospodarskog subjekta Europskoj komisiji, ako na temelju vlastite procjene u njoj sadržanih informacija smatra da su zadovoljeni kriteriji iz članka 8. stavka 6. podstavka 1. </w:t>
      </w:r>
      <w:r w:rsidRPr="00460A2D">
        <w:rPr>
          <w:shd w:val="clear" w:color="auto" w:fill="FFFFFF"/>
        </w:rPr>
        <w:t>U</w:t>
      </w:r>
      <w:r w:rsidRPr="00460A2D">
        <w:t>redbe (EU) 2017/852</w:t>
      </w:r>
    </w:p>
    <w:p w14:paraId="6F973B64" w14:textId="77777777" w:rsidR="00054C49" w:rsidRPr="00460A2D" w:rsidRDefault="00054C49" w:rsidP="00054C49">
      <w:pPr>
        <w:pStyle w:val="t-9-8"/>
        <w:ind w:left="426" w:hanging="142"/>
        <w:jc w:val="both"/>
      </w:pPr>
      <w:r w:rsidRPr="00460A2D">
        <w:t xml:space="preserve">- obavještava Europsku komisiju o slučajevima u kojima smatra da kriteriji iz članka 8. stavka 6. podstavka 1. </w:t>
      </w:r>
      <w:r w:rsidRPr="00460A2D">
        <w:rPr>
          <w:shd w:val="clear" w:color="auto" w:fill="FFFFFF"/>
        </w:rPr>
        <w:t>U</w:t>
      </w:r>
      <w:r w:rsidRPr="00460A2D">
        <w:t>redbe (EU) 2017/852 nisu bili ispunjeni</w:t>
      </w:r>
    </w:p>
    <w:p w14:paraId="17CE4D43" w14:textId="77777777" w:rsidR="00054C49" w:rsidRPr="00460A2D" w:rsidRDefault="00054C49" w:rsidP="00054C49">
      <w:pPr>
        <w:pStyle w:val="t-9-8"/>
        <w:ind w:left="426" w:hanging="142"/>
        <w:jc w:val="both"/>
      </w:pPr>
      <w:r w:rsidRPr="00460A2D">
        <w:t xml:space="preserve">- zaprima obavijesti Europske komisije iz članka 8. stavka 6. </w:t>
      </w:r>
      <w:r w:rsidRPr="00460A2D">
        <w:rPr>
          <w:shd w:val="clear" w:color="auto" w:fill="FFFFFF"/>
        </w:rPr>
        <w:t>U</w:t>
      </w:r>
      <w:r w:rsidRPr="00460A2D">
        <w:t>redbe (EU) 2017/852 u vezi s ishodom procjene rizika za zdravlje ljudi i okoliš</w:t>
      </w:r>
    </w:p>
    <w:p w14:paraId="6076C666" w14:textId="77777777" w:rsidR="00054C49" w:rsidRPr="00460A2D" w:rsidRDefault="00054C49" w:rsidP="00054C49">
      <w:pPr>
        <w:pStyle w:val="t-9-8"/>
        <w:ind w:left="426" w:hanging="142"/>
        <w:jc w:val="both"/>
      </w:pPr>
      <w:r w:rsidRPr="00460A2D">
        <w:t>- izrađuje nacionalni plan o mjerama koje namjerava provesti kako bi se ukinula upotreba zubnog amalgama, uključujući stavljanje na raspolaganje javnosti i dostavu tog plana Europskoj komisiji</w:t>
      </w:r>
    </w:p>
    <w:p w14:paraId="47A626B3" w14:textId="77777777" w:rsidR="00054C49" w:rsidRPr="00460A2D" w:rsidRDefault="00054C49" w:rsidP="009255E7">
      <w:pPr>
        <w:pStyle w:val="t-9-8"/>
        <w:ind w:firstLine="284"/>
      </w:pPr>
      <w:r w:rsidRPr="00460A2D">
        <w:t>b) ministarstvo nadležno za gospodarstvo:</w:t>
      </w:r>
    </w:p>
    <w:p w14:paraId="4C276D3B" w14:textId="77777777" w:rsidR="00EA29C6" w:rsidRPr="00460A2D" w:rsidRDefault="00054C49" w:rsidP="009255E7">
      <w:pPr>
        <w:pStyle w:val="t-9-8"/>
        <w:ind w:firstLine="284"/>
      </w:pPr>
      <w:r w:rsidRPr="00460A2D">
        <w:t xml:space="preserve">- izrađuje i provodi nacionalni plan u skladu s Prilogom IV. </w:t>
      </w:r>
      <w:r w:rsidRPr="00460A2D">
        <w:rPr>
          <w:shd w:val="clear" w:color="auto" w:fill="FFFFFF"/>
        </w:rPr>
        <w:t>U</w:t>
      </w:r>
      <w:r w:rsidRPr="00460A2D">
        <w:t>redbe (EU) 2017/852, ako postoje dokazi o nepoštivanju zabrane iz članka 9. stavka 1. Uredbe (EU) 2017/852 i ako se ne radi samo o izoliranim slučajevima</w:t>
      </w:r>
    </w:p>
    <w:p w14:paraId="1F963FDC" w14:textId="77777777" w:rsidR="00054C49" w:rsidRPr="00460A2D" w:rsidRDefault="00EA29C6" w:rsidP="009255E7">
      <w:pPr>
        <w:pStyle w:val="t-9-8"/>
        <w:ind w:firstLine="284"/>
      </w:pPr>
      <w:r w:rsidRPr="00460A2D">
        <w:t>c</w:t>
      </w:r>
      <w:r w:rsidR="00054C49" w:rsidRPr="00460A2D">
        <w:t>) ministarstvo nadležno za poljoprivredu:</w:t>
      </w:r>
    </w:p>
    <w:p w14:paraId="621CA313" w14:textId="77777777" w:rsidR="00054C49" w:rsidRPr="00460A2D" w:rsidRDefault="00054C49" w:rsidP="00054C49">
      <w:pPr>
        <w:pStyle w:val="t-9-8"/>
        <w:ind w:left="426" w:hanging="142"/>
        <w:jc w:val="both"/>
      </w:pPr>
      <w:r w:rsidRPr="00460A2D">
        <w:t xml:space="preserve">- nadzire </w:t>
      </w:r>
      <w:r w:rsidR="003C2B0E" w:rsidRPr="00460A2D">
        <w:t>kakvoću i promet sredstava za zaštitu bilja /</w:t>
      </w:r>
      <w:r w:rsidRPr="00460A2D">
        <w:t xml:space="preserve"> sukladno Prilogu II. dijelu A, točki 8. </w:t>
      </w:r>
      <w:r w:rsidRPr="00460A2D">
        <w:rPr>
          <w:shd w:val="clear" w:color="auto" w:fill="FFFFFF"/>
        </w:rPr>
        <w:t>U</w:t>
      </w:r>
      <w:r w:rsidRPr="00460A2D">
        <w:t>redbe (EU) 2017/852</w:t>
      </w:r>
    </w:p>
    <w:p w14:paraId="7FA90D07" w14:textId="77777777" w:rsidR="00054C49" w:rsidRPr="00460A2D" w:rsidRDefault="00054C49" w:rsidP="009255E7">
      <w:pPr>
        <w:pStyle w:val="t-9-8"/>
        <w:ind w:firstLine="284"/>
      </w:pPr>
      <w:r w:rsidRPr="00460A2D">
        <w:t>d) ministarstvo nadležno za zaštitu okoliša:</w:t>
      </w:r>
    </w:p>
    <w:p w14:paraId="1365D2C9" w14:textId="1A618373" w:rsidR="00C16044" w:rsidRPr="00460A2D" w:rsidRDefault="00054C49" w:rsidP="009255E7">
      <w:pPr>
        <w:pStyle w:val="t-9-8"/>
        <w:ind w:left="142" w:firstLine="142"/>
        <w:jc w:val="both"/>
      </w:pPr>
      <w:r w:rsidRPr="00460A2D">
        <w:t>- sudjeluje u razmjeni informacija s Europskom komisijom</w:t>
      </w:r>
      <w:r w:rsidR="00100ECD" w:rsidRPr="00460A2D">
        <w:t xml:space="preserve"> sukladno</w:t>
      </w:r>
      <w:r w:rsidRPr="00460A2D">
        <w:t xml:space="preserve"> članku 15. </w:t>
      </w:r>
      <w:r w:rsidRPr="00460A2D">
        <w:rPr>
          <w:shd w:val="clear" w:color="auto" w:fill="FFFFFF"/>
        </w:rPr>
        <w:t>U</w:t>
      </w:r>
      <w:r w:rsidRPr="00460A2D">
        <w:t>redbe (EU) 2017/852 u suradnji s ministarstvom nadležnim za zdravstvo</w:t>
      </w:r>
    </w:p>
    <w:p w14:paraId="52BE86A6" w14:textId="28892C7C" w:rsidR="00CA57E8" w:rsidRPr="00460A2D" w:rsidRDefault="00CA57E8" w:rsidP="00460A2D">
      <w:pPr>
        <w:ind w:firstLine="284"/>
        <w:jc w:val="both"/>
        <w:rPr>
          <w:rFonts w:ascii="Times New Roman" w:hAnsi="Times New Roman" w:cs="Times New Roman"/>
          <w:sz w:val="24"/>
          <w:szCs w:val="24"/>
        </w:rPr>
      </w:pPr>
      <w:r w:rsidRPr="00460A2D">
        <w:rPr>
          <w:rFonts w:ascii="Times New Roman" w:hAnsi="Times New Roman" w:cs="Times New Roman"/>
          <w:sz w:val="24"/>
          <w:szCs w:val="24"/>
        </w:rPr>
        <w:t>-zaprima izvješća gospodarskih subjekata sukladno članku 12. Uredbe (EU) 2017/852 te izrađuje sažetak iz članka 18. stavka 1. točke (c) Uredbe (EU) 2017/852</w:t>
      </w:r>
    </w:p>
    <w:p w14:paraId="72407A80" w14:textId="6AAA339B" w:rsidR="00CA57E8" w:rsidRPr="00460A2D" w:rsidRDefault="00CA57E8" w:rsidP="00460A2D">
      <w:pPr>
        <w:ind w:firstLine="284"/>
        <w:jc w:val="both"/>
        <w:rPr>
          <w:rFonts w:ascii="Times New Roman" w:hAnsi="Times New Roman" w:cs="Times New Roman"/>
          <w:sz w:val="24"/>
          <w:szCs w:val="24"/>
        </w:rPr>
      </w:pPr>
      <w:r w:rsidRPr="00460A2D">
        <w:rPr>
          <w:rFonts w:ascii="Times New Roman" w:hAnsi="Times New Roman" w:cs="Times New Roman"/>
          <w:sz w:val="24"/>
          <w:szCs w:val="24"/>
        </w:rPr>
        <w:t>- zaprima registre iz članka 14. stavka 4. Uredbe (EU) 2017/852</w:t>
      </w:r>
    </w:p>
    <w:p w14:paraId="121F49AB" w14:textId="237C106E" w:rsidR="00CA57E8" w:rsidRPr="00460A2D" w:rsidRDefault="00CA57E8" w:rsidP="00460A2D">
      <w:pPr>
        <w:spacing w:after="0" w:line="240" w:lineRule="auto"/>
        <w:ind w:firstLine="284"/>
        <w:jc w:val="both"/>
        <w:rPr>
          <w:rFonts w:ascii="Times New Roman" w:hAnsi="Times New Roman" w:cs="Times New Roman"/>
        </w:rPr>
      </w:pPr>
      <w:r w:rsidRPr="00460A2D">
        <w:rPr>
          <w:rFonts w:ascii="Times New Roman" w:hAnsi="Times New Roman" w:cs="Times New Roman"/>
          <w:sz w:val="24"/>
          <w:szCs w:val="24"/>
        </w:rPr>
        <w:t xml:space="preserve">- izrađuje popis emisija žive i živinih spojeva u atmosferu te popis ispuštanja žive i živinih spojeva na zemljište ili u vodu sukladno zahtjevima iz članaka 8. i 9. teksta </w:t>
      </w:r>
      <w:proofErr w:type="spellStart"/>
      <w:r w:rsidRPr="00460A2D">
        <w:rPr>
          <w:rFonts w:ascii="Times New Roman" w:hAnsi="Times New Roman" w:cs="Times New Roman"/>
          <w:sz w:val="24"/>
          <w:szCs w:val="24"/>
        </w:rPr>
        <w:t>Minamatske</w:t>
      </w:r>
      <w:proofErr w:type="spellEnd"/>
      <w:r w:rsidRPr="00460A2D">
        <w:rPr>
          <w:rFonts w:ascii="Times New Roman" w:hAnsi="Times New Roman" w:cs="Times New Roman"/>
          <w:sz w:val="24"/>
          <w:szCs w:val="24"/>
        </w:rPr>
        <w:t xml:space="preserve"> konvencije o živi sadržanog u članku 2. Zakona o potvrđivanju </w:t>
      </w:r>
      <w:proofErr w:type="spellStart"/>
      <w:r w:rsidRPr="00460A2D">
        <w:rPr>
          <w:rFonts w:ascii="Times New Roman" w:hAnsi="Times New Roman" w:cs="Times New Roman"/>
          <w:sz w:val="24"/>
          <w:szCs w:val="24"/>
        </w:rPr>
        <w:t>Minamatske</w:t>
      </w:r>
      <w:proofErr w:type="spellEnd"/>
      <w:r w:rsidRPr="00460A2D">
        <w:rPr>
          <w:rFonts w:ascii="Times New Roman" w:hAnsi="Times New Roman" w:cs="Times New Roman"/>
          <w:sz w:val="24"/>
          <w:szCs w:val="24"/>
        </w:rPr>
        <w:t xml:space="preserve"> konvencije o živi („Narodne novine“ – Međunarodni ugovori“, broj 8/2017), a za potrebe izrade dijela izvješća iz članka 18. stavka 1. točke (b) Uredbe (EU) 2017/852 </w:t>
      </w:r>
    </w:p>
    <w:p w14:paraId="29FC8DAC" w14:textId="31E359D6" w:rsidR="00CA57E8" w:rsidRPr="00460A2D" w:rsidRDefault="00CA57E8" w:rsidP="00460A2D">
      <w:pPr>
        <w:pStyle w:val="t-9-8"/>
        <w:ind w:firstLine="284"/>
        <w:jc w:val="both"/>
      </w:pPr>
      <w:r w:rsidRPr="00460A2D">
        <w:t xml:space="preserve">- prosljeđuje Europskoj komisiji svake godine registre za prethodnu godinu, sukladno članku 14. stavku 4. </w:t>
      </w:r>
      <w:r w:rsidR="00F86F56" w:rsidRPr="00460A2D">
        <w:t>U</w:t>
      </w:r>
      <w:r w:rsidRPr="00460A2D">
        <w:t>redbe (EU) 2017/852.</w:t>
      </w:r>
    </w:p>
    <w:p w14:paraId="32C37BCA" w14:textId="33D32E5D" w:rsidR="00D90ED9" w:rsidRPr="00460A2D" w:rsidRDefault="00054C49" w:rsidP="00460A2D">
      <w:pPr>
        <w:spacing w:after="0"/>
        <w:rPr>
          <w:rFonts w:ascii="Times New Roman" w:hAnsi="Times New Roman" w:cs="Times New Roman"/>
        </w:rPr>
      </w:pPr>
      <w:r w:rsidRPr="00460A2D">
        <w:rPr>
          <w:rFonts w:ascii="Times New Roman" w:hAnsi="Times New Roman" w:cs="Times New Roman"/>
          <w:sz w:val="24"/>
          <w:szCs w:val="24"/>
        </w:rPr>
        <w:t xml:space="preserve">e) ministarstvo nadležno za zdravstvo u suradnji s ostalim nadležnim tijelima te </w:t>
      </w:r>
      <w:r w:rsidR="00FA5625" w:rsidRPr="00460A2D">
        <w:rPr>
          <w:rFonts w:ascii="Times New Roman" w:hAnsi="Times New Roman" w:cs="Times New Roman"/>
          <w:sz w:val="24"/>
          <w:szCs w:val="24"/>
        </w:rPr>
        <w:t>HZJZ</w:t>
      </w:r>
      <w:r w:rsidRPr="00460A2D">
        <w:rPr>
          <w:rFonts w:ascii="Times New Roman" w:hAnsi="Times New Roman" w:cs="Times New Roman"/>
          <w:sz w:val="24"/>
          <w:szCs w:val="24"/>
        </w:rPr>
        <w:t xml:space="preserve">-om </w:t>
      </w:r>
      <w:r w:rsidR="00C16044" w:rsidRPr="00460A2D">
        <w:rPr>
          <w:rFonts w:ascii="Times New Roman" w:hAnsi="Times New Roman" w:cs="Times New Roman"/>
          <w:sz w:val="24"/>
          <w:szCs w:val="24"/>
        </w:rPr>
        <w:t xml:space="preserve"> </w:t>
      </w:r>
      <w:r w:rsidRPr="00460A2D">
        <w:rPr>
          <w:rFonts w:ascii="Times New Roman" w:hAnsi="Times New Roman" w:cs="Times New Roman"/>
          <w:sz w:val="24"/>
          <w:szCs w:val="24"/>
        </w:rPr>
        <w:t>dostavlja</w:t>
      </w:r>
      <w:r w:rsidR="00C16044" w:rsidRPr="00460A2D">
        <w:rPr>
          <w:rFonts w:ascii="Times New Roman" w:hAnsi="Times New Roman" w:cs="Times New Roman"/>
          <w:sz w:val="24"/>
          <w:szCs w:val="24"/>
        </w:rPr>
        <w:t xml:space="preserve"> </w:t>
      </w:r>
      <w:r w:rsidRPr="00460A2D">
        <w:rPr>
          <w:rFonts w:ascii="Times New Roman" w:hAnsi="Times New Roman" w:cs="Times New Roman"/>
          <w:sz w:val="24"/>
          <w:szCs w:val="24"/>
        </w:rPr>
        <w:t xml:space="preserve"> Europskoj</w:t>
      </w:r>
      <w:r w:rsidR="00C16044" w:rsidRPr="00460A2D">
        <w:rPr>
          <w:rFonts w:ascii="Times New Roman" w:hAnsi="Times New Roman" w:cs="Times New Roman"/>
          <w:sz w:val="24"/>
          <w:szCs w:val="24"/>
        </w:rPr>
        <w:t xml:space="preserve"> </w:t>
      </w:r>
      <w:r w:rsidRPr="00460A2D">
        <w:rPr>
          <w:rFonts w:ascii="Times New Roman" w:hAnsi="Times New Roman" w:cs="Times New Roman"/>
          <w:sz w:val="24"/>
          <w:szCs w:val="24"/>
        </w:rPr>
        <w:t xml:space="preserve"> komisiji</w:t>
      </w:r>
      <w:r w:rsidR="00C16044" w:rsidRPr="00460A2D">
        <w:rPr>
          <w:rFonts w:ascii="Times New Roman" w:hAnsi="Times New Roman" w:cs="Times New Roman"/>
          <w:sz w:val="24"/>
          <w:szCs w:val="24"/>
        </w:rPr>
        <w:t xml:space="preserve"> </w:t>
      </w:r>
      <w:r w:rsidRPr="00460A2D">
        <w:rPr>
          <w:rFonts w:ascii="Times New Roman" w:hAnsi="Times New Roman" w:cs="Times New Roman"/>
          <w:sz w:val="24"/>
          <w:szCs w:val="24"/>
        </w:rPr>
        <w:t xml:space="preserve"> i</w:t>
      </w:r>
      <w:r w:rsidR="00C16044" w:rsidRPr="00460A2D">
        <w:rPr>
          <w:rFonts w:ascii="Times New Roman" w:hAnsi="Times New Roman" w:cs="Times New Roman"/>
          <w:sz w:val="24"/>
          <w:szCs w:val="24"/>
        </w:rPr>
        <w:t xml:space="preserve"> </w:t>
      </w:r>
      <w:r w:rsidRPr="00460A2D">
        <w:rPr>
          <w:rFonts w:ascii="Times New Roman" w:hAnsi="Times New Roman" w:cs="Times New Roman"/>
          <w:sz w:val="24"/>
          <w:szCs w:val="24"/>
        </w:rPr>
        <w:t xml:space="preserve"> javnosti </w:t>
      </w:r>
      <w:r w:rsidR="00C16044" w:rsidRPr="00460A2D">
        <w:rPr>
          <w:rFonts w:ascii="Times New Roman" w:hAnsi="Times New Roman" w:cs="Times New Roman"/>
          <w:sz w:val="24"/>
          <w:szCs w:val="24"/>
        </w:rPr>
        <w:t xml:space="preserve"> </w:t>
      </w:r>
      <w:r w:rsidRPr="00460A2D">
        <w:rPr>
          <w:rFonts w:ascii="Times New Roman" w:hAnsi="Times New Roman" w:cs="Times New Roman"/>
          <w:sz w:val="24"/>
          <w:szCs w:val="24"/>
        </w:rPr>
        <w:t>stavlja</w:t>
      </w:r>
      <w:r w:rsidR="00C16044" w:rsidRPr="00460A2D">
        <w:rPr>
          <w:rFonts w:ascii="Times New Roman" w:hAnsi="Times New Roman" w:cs="Times New Roman"/>
          <w:sz w:val="24"/>
          <w:szCs w:val="24"/>
        </w:rPr>
        <w:t xml:space="preserve"> </w:t>
      </w:r>
      <w:r w:rsidRPr="00460A2D">
        <w:rPr>
          <w:rFonts w:ascii="Times New Roman" w:hAnsi="Times New Roman" w:cs="Times New Roman"/>
          <w:sz w:val="24"/>
          <w:szCs w:val="24"/>
        </w:rPr>
        <w:t xml:space="preserve"> na </w:t>
      </w:r>
      <w:r w:rsidR="00C16044" w:rsidRPr="00460A2D">
        <w:rPr>
          <w:rFonts w:ascii="Times New Roman" w:hAnsi="Times New Roman" w:cs="Times New Roman"/>
          <w:sz w:val="24"/>
          <w:szCs w:val="24"/>
        </w:rPr>
        <w:t xml:space="preserve"> </w:t>
      </w:r>
      <w:r w:rsidRPr="00460A2D">
        <w:rPr>
          <w:rFonts w:ascii="Times New Roman" w:hAnsi="Times New Roman" w:cs="Times New Roman"/>
          <w:sz w:val="24"/>
          <w:szCs w:val="24"/>
        </w:rPr>
        <w:t>raspolaganje izvješće iz</w:t>
      </w:r>
      <w:r w:rsidR="006164B5" w:rsidRPr="00460A2D">
        <w:rPr>
          <w:rFonts w:ascii="Times New Roman" w:hAnsi="Times New Roman" w:cs="Times New Roman"/>
          <w:sz w:val="24"/>
          <w:szCs w:val="24"/>
        </w:rPr>
        <w:t xml:space="preserve">  </w:t>
      </w:r>
      <w:r w:rsidR="00C16044" w:rsidRPr="00460A2D">
        <w:rPr>
          <w:rFonts w:ascii="Times New Roman" w:hAnsi="Times New Roman" w:cs="Times New Roman"/>
          <w:sz w:val="24"/>
          <w:szCs w:val="24"/>
        </w:rPr>
        <w:t xml:space="preserve"> </w:t>
      </w:r>
      <w:r w:rsidRPr="00460A2D">
        <w:rPr>
          <w:rFonts w:ascii="Times New Roman" w:hAnsi="Times New Roman" w:cs="Times New Roman"/>
          <w:sz w:val="24"/>
          <w:szCs w:val="24"/>
        </w:rPr>
        <w:t>članka 18. Uredbe (EU) 2017/852</w:t>
      </w:r>
      <w:r w:rsidR="00460A2D">
        <w:rPr>
          <w:rFonts w:ascii="Times New Roman" w:hAnsi="Times New Roman" w:cs="Times New Roman"/>
          <w:sz w:val="24"/>
          <w:szCs w:val="24"/>
        </w:rPr>
        <w:t xml:space="preserve"> te</w:t>
      </w:r>
      <w:r w:rsidRPr="00460A2D">
        <w:rPr>
          <w:rFonts w:ascii="Times New Roman" w:hAnsi="Times New Roman" w:cs="Times New Roman"/>
        </w:rPr>
        <w:t xml:space="preserve"> stavlja na raspolaganje Europskoj komisiji bez odgode izvješća koja dostavlja tajništvu </w:t>
      </w:r>
      <w:proofErr w:type="spellStart"/>
      <w:r w:rsidRPr="00460A2D">
        <w:rPr>
          <w:rFonts w:ascii="Times New Roman" w:hAnsi="Times New Roman" w:cs="Times New Roman"/>
        </w:rPr>
        <w:t>Minamatske</w:t>
      </w:r>
      <w:proofErr w:type="spellEnd"/>
      <w:r w:rsidRPr="00460A2D">
        <w:rPr>
          <w:rFonts w:ascii="Times New Roman" w:hAnsi="Times New Roman" w:cs="Times New Roman"/>
        </w:rPr>
        <w:t xml:space="preserve"> konvencije</w:t>
      </w:r>
      <w:r w:rsidR="00460A2D">
        <w:rPr>
          <w:rFonts w:ascii="Times New Roman" w:hAnsi="Times New Roman" w:cs="Times New Roman"/>
        </w:rPr>
        <w:t>.</w:t>
      </w:r>
    </w:p>
    <w:p w14:paraId="306F0EC5" w14:textId="167210A5" w:rsidR="005F54BF" w:rsidRPr="00460A2D" w:rsidRDefault="00CA57E8" w:rsidP="004C5AC0">
      <w:pPr>
        <w:pStyle w:val="t-9-8"/>
        <w:ind w:firstLine="284"/>
        <w:jc w:val="both"/>
      </w:pPr>
      <w:r w:rsidRPr="00460A2D" w:rsidDel="00CA57E8">
        <w:lastRenderedPageBreak/>
        <w:t xml:space="preserve"> </w:t>
      </w:r>
      <w:r w:rsidR="00054C49" w:rsidRPr="00460A2D">
        <w:t xml:space="preserve">(2) Nadležna tijela </w:t>
      </w:r>
      <w:r w:rsidR="00CE5F8F" w:rsidRPr="00460A2D">
        <w:t>i stručn</w:t>
      </w:r>
      <w:r w:rsidR="00FA5625" w:rsidRPr="00460A2D">
        <w:t>a</w:t>
      </w:r>
      <w:r w:rsidR="00CE5F8F" w:rsidRPr="00460A2D">
        <w:t xml:space="preserve"> ustanov</w:t>
      </w:r>
      <w:r w:rsidR="00FA5625" w:rsidRPr="00460A2D">
        <w:t>a</w:t>
      </w:r>
      <w:r w:rsidR="00CE5F8F" w:rsidRPr="00460A2D">
        <w:t xml:space="preserve"> koj</w:t>
      </w:r>
      <w:r w:rsidR="00FA5625" w:rsidRPr="00460A2D">
        <w:t>a</w:t>
      </w:r>
      <w:r w:rsidR="00CE5F8F" w:rsidRPr="00460A2D">
        <w:t xml:space="preserve"> obavlja stručne poslove za nadležna tijela </w:t>
      </w:r>
      <w:r w:rsidR="00054C49" w:rsidRPr="00460A2D">
        <w:t xml:space="preserve">iz članka </w:t>
      </w:r>
      <w:r w:rsidR="008B548B" w:rsidRPr="00460A2D">
        <w:t>5</w:t>
      </w:r>
      <w:r w:rsidR="00054C49" w:rsidRPr="00460A2D">
        <w:t xml:space="preserve">. ovoga Zakona, na svojim službenim mrežnim stranicama objavljuju upute i obrasce </w:t>
      </w:r>
      <w:r w:rsidR="00EA29C6" w:rsidRPr="00460A2D">
        <w:t xml:space="preserve">Europske komisije </w:t>
      </w:r>
      <w:r w:rsidR="00054C49" w:rsidRPr="00460A2D">
        <w:t xml:space="preserve">za provedbu Uredbe (EU) 2017/852. </w:t>
      </w:r>
    </w:p>
    <w:p w14:paraId="2F966D9D" w14:textId="76B98014" w:rsidR="00054C49" w:rsidRPr="00460A2D" w:rsidRDefault="003B48F4" w:rsidP="00054C49">
      <w:pPr>
        <w:pStyle w:val="t-11-9-sred"/>
        <w:shd w:val="clear" w:color="auto" w:fill="FFFFFF"/>
        <w:spacing w:before="0" w:beforeAutospacing="0" w:after="225" w:afterAutospacing="0"/>
        <w:textAlignment w:val="baseline"/>
        <w:rPr>
          <w:b/>
          <w:color w:val="000000"/>
          <w:sz w:val="24"/>
          <w:szCs w:val="24"/>
        </w:rPr>
      </w:pPr>
      <w:r>
        <w:rPr>
          <w:b/>
          <w:color w:val="000000"/>
          <w:sz w:val="24"/>
          <w:szCs w:val="24"/>
        </w:rPr>
        <w:t>III</w:t>
      </w:r>
      <w:r w:rsidR="00054C49" w:rsidRPr="00460A2D">
        <w:rPr>
          <w:b/>
          <w:color w:val="000000"/>
          <w:sz w:val="24"/>
          <w:szCs w:val="24"/>
        </w:rPr>
        <w:t>. NADZOR</w:t>
      </w:r>
    </w:p>
    <w:p w14:paraId="38F7F5E7" w14:textId="77777777" w:rsidR="00054C49" w:rsidRPr="00460A2D" w:rsidRDefault="00054C49" w:rsidP="00054C49">
      <w:pPr>
        <w:pStyle w:val="clanak-"/>
        <w:shd w:val="clear" w:color="auto" w:fill="FFFFFF"/>
        <w:spacing w:before="0" w:beforeAutospacing="0" w:after="225" w:afterAutospacing="0"/>
        <w:textAlignment w:val="baseline"/>
        <w:rPr>
          <w:b/>
          <w:color w:val="000000"/>
        </w:rPr>
      </w:pPr>
      <w:r w:rsidRPr="00460A2D">
        <w:rPr>
          <w:b/>
          <w:color w:val="000000"/>
        </w:rPr>
        <w:t xml:space="preserve">Članak </w:t>
      </w:r>
      <w:r w:rsidR="008B548B" w:rsidRPr="00460A2D">
        <w:rPr>
          <w:b/>
          <w:color w:val="000000"/>
        </w:rPr>
        <w:t>7</w:t>
      </w:r>
      <w:r w:rsidRPr="00460A2D">
        <w:rPr>
          <w:b/>
          <w:color w:val="000000"/>
        </w:rPr>
        <w:t>.</w:t>
      </w:r>
    </w:p>
    <w:p w14:paraId="1D8E318C" w14:textId="371E9EFC" w:rsidR="004C5AC0" w:rsidRPr="00460A2D" w:rsidRDefault="00054C49" w:rsidP="00054C49">
      <w:pPr>
        <w:pStyle w:val="t-9-8"/>
        <w:shd w:val="clear" w:color="auto" w:fill="FFFFFF"/>
        <w:spacing w:before="0" w:beforeAutospacing="0" w:after="225" w:afterAutospacing="0"/>
        <w:ind w:firstLine="708"/>
        <w:jc w:val="both"/>
        <w:textAlignment w:val="baseline"/>
        <w:rPr>
          <w:color w:val="000000"/>
        </w:rPr>
      </w:pPr>
      <w:r w:rsidRPr="00460A2D">
        <w:rPr>
          <w:color w:val="000000"/>
        </w:rPr>
        <w:t xml:space="preserve">Inspekcijski nadzor nad provedbom </w:t>
      </w:r>
      <w:r w:rsidRPr="00460A2D">
        <w:rPr>
          <w:shd w:val="clear" w:color="auto" w:fill="FFFFFF"/>
        </w:rPr>
        <w:t>U</w:t>
      </w:r>
      <w:r w:rsidRPr="00460A2D">
        <w:t>redbe (EU) 2017/852 i ovoga Zakona</w:t>
      </w:r>
      <w:r w:rsidRPr="00460A2D">
        <w:rPr>
          <w:color w:val="000000"/>
        </w:rPr>
        <w:t xml:space="preserve"> provode </w:t>
      </w:r>
      <w:r w:rsidR="00FA5625" w:rsidRPr="00460A2D">
        <w:rPr>
          <w:color w:val="000000"/>
        </w:rPr>
        <w:t>nadležni inspektori Državnog inspektorata</w:t>
      </w:r>
      <w:r w:rsidRPr="00460A2D">
        <w:rPr>
          <w:color w:val="000000"/>
        </w:rPr>
        <w:t xml:space="preserve">, u skladu s propisima kojima se </w:t>
      </w:r>
      <w:r w:rsidR="00FA5625" w:rsidRPr="00460A2D">
        <w:t xml:space="preserve">uređuje djelokrug i ovlasti Državnog inspektorata </w:t>
      </w:r>
      <w:r w:rsidR="0061147D" w:rsidRPr="00460A2D">
        <w:t xml:space="preserve"> </w:t>
      </w:r>
      <w:r w:rsidR="00CA57E8" w:rsidRPr="00460A2D">
        <w:t xml:space="preserve">te zdravstveni inspektori ministarstva nadležnog za zdravstvo </w:t>
      </w:r>
      <w:r w:rsidR="00CA57E8" w:rsidRPr="00460A2D">
        <w:rPr>
          <w:color w:val="000000"/>
        </w:rPr>
        <w:t xml:space="preserve">u skladu s propisima kojima se </w:t>
      </w:r>
      <w:r w:rsidR="00CA57E8" w:rsidRPr="00460A2D">
        <w:t>uređuje djelokrug i ovlasti zdravstvene inspekcije</w:t>
      </w:r>
      <w:r w:rsidR="00FA5625" w:rsidRPr="00460A2D">
        <w:t>.</w:t>
      </w:r>
    </w:p>
    <w:p w14:paraId="730F823A" w14:textId="45736FBC" w:rsidR="00054C49" w:rsidRPr="00460A2D" w:rsidRDefault="00054C49" w:rsidP="00054C49">
      <w:pPr>
        <w:pStyle w:val="t-11-9-sred"/>
        <w:shd w:val="clear" w:color="auto" w:fill="FFFFFF"/>
        <w:spacing w:before="0" w:beforeAutospacing="0" w:after="225" w:afterAutospacing="0"/>
        <w:textAlignment w:val="baseline"/>
        <w:rPr>
          <w:b/>
          <w:color w:val="000000"/>
          <w:sz w:val="24"/>
          <w:szCs w:val="24"/>
        </w:rPr>
      </w:pPr>
      <w:r w:rsidRPr="00460A2D">
        <w:rPr>
          <w:b/>
          <w:sz w:val="24"/>
          <w:szCs w:val="24"/>
        </w:rPr>
        <w:t xml:space="preserve"> </w:t>
      </w:r>
      <w:r w:rsidR="003B48F4">
        <w:rPr>
          <w:b/>
          <w:color w:val="000000"/>
          <w:sz w:val="24"/>
          <w:szCs w:val="24"/>
        </w:rPr>
        <w:t>IV</w:t>
      </w:r>
      <w:r w:rsidRPr="00460A2D">
        <w:rPr>
          <w:b/>
          <w:color w:val="000000"/>
          <w:sz w:val="24"/>
          <w:szCs w:val="24"/>
        </w:rPr>
        <w:t>. OBVEZE GOSPODARSKIH SUBJEKATA</w:t>
      </w:r>
    </w:p>
    <w:p w14:paraId="3503D804" w14:textId="77777777" w:rsidR="00054C49" w:rsidRPr="00460A2D" w:rsidRDefault="00054C49" w:rsidP="00054C49">
      <w:pPr>
        <w:pStyle w:val="clanak-"/>
        <w:shd w:val="clear" w:color="auto" w:fill="FFFFFF"/>
        <w:spacing w:before="0" w:beforeAutospacing="0" w:after="225" w:afterAutospacing="0"/>
        <w:textAlignment w:val="baseline"/>
        <w:rPr>
          <w:b/>
          <w:color w:val="000000"/>
        </w:rPr>
      </w:pPr>
      <w:r w:rsidRPr="00460A2D">
        <w:rPr>
          <w:b/>
          <w:color w:val="000000"/>
        </w:rPr>
        <w:t xml:space="preserve">Članak </w:t>
      </w:r>
      <w:r w:rsidR="008B548B" w:rsidRPr="00460A2D">
        <w:rPr>
          <w:b/>
          <w:color w:val="000000"/>
        </w:rPr>
        <w:t>8</w:t>
      </w:r>
      <w:r w:rsidRPr="00460A2D">
        <w:rPr>
          <w:b/>
          <w:color w:val="000000"/>
        </w:rPr>
        <w:t>.</w:t>
      </w:r>
    </w:p>
    <w:p w14:paraId="6F82EF7C" w14:textId="77777777" w:rsidR="00054C49" w:rsidRPr="00460A2D" w:rsidRDefault="00054C49" w:rsidP="00054C49">
      <w:pPr>
        <w:pStyle w:val="t-9-8"/>
        <w:shd w:val="clear" w:color="auto" w:fill="FFFFFF"/>
        <w:spacing w:before="0" w:beforeAutospacing="0" w:after="225" w:afterAutospacing="0"/>
        <w:ind w:firstLine="708"/>
        <w:jc w:val="both"/>
        <w:textAlignment w:val="baseline"/>
        <w:rPr>
          <w:color w:val="000000"/>
        </w:rPr>
      </w:pPr>
      <w:r w:rsidRPr="00460A2D">
        <w:rPr>
          <w:color w:val="000000"/>
        </w:rPr>
        <w:t>Obveze gospodarskih subjekata su:</w:t>
      </w:r>
    </w:p>
    <w:p w14:paraId="0D2A66AE" w14:textId="77777777" w:rsidR="00054C49" w:rsidRPr="00460A2D" w:rsidRDefault="00054C49" w:rsidP="00054C49">
      <w:pPr>
        <w:pStyle w:val="t-9-8"/>
        <w:shd w:val="clear" w:color="auto" w:fill="FFFFFF"/>
        <w:spacing w:before="0" w:beforeAutospacing="0" w:after="225" w:afterAutospacing="0"/>
        <w:ind w:firstLine="708"/>
        <w:jc w:val="both"/>
        <w:textAlignment w:val="baseline"/>
        <w:rPr>
          <w:color w:val="000000"/>
        </w:rPr>
      </w:pPr>
      <w:r w:rsidRPr="00460A2D">
        <w:rPr>
          <w:color w:val="000000"/>
        </w:rPr>
        <w:t>- dostava ministarstvu nadležnom za zdravstvo obavijesti</w:t>
      </w:r>
      <w:r w:rsidRPr="00460A2D">
        <w:rPr>
          <w:rFonts w:eastAsia="Calibri"/>
          <w:lang w:eastAsia="en-US"/>
        </w:rPr>
        <w:t xml:space="preserve"> </w:t>
      </w:r>
      <w:r w:rsidRPr="00460A2D">
        <w:rPr>
          <w:color w:val="000000"/>
        </w:rPr>
        <w:t>iz članka 8. stavka 3. Uredbe (EU) 2017/852, ako namjerava proizvoditi ili staviti na tržište  novi proizvod kojem je dodana živa ili upotrijebiti novi proizvodni proces</w:t>
      </w:r>
    </w:p>
    <w:p w14:paraId="2EB1D3CA" w14:textId="076B97EB" w:rsidR="00054C49" w:rsidRPr="00460A2D" w:rsidRDefault="00054C49" w:rsidP="00054C49">
      <w:pPr>
        <w:pStyle w:val="t-9-8"/>
        <w:shd w:val="clear" w:color="auto" w:fill="FFFFFF"/>
        <w:spacing w:before="0" w:beforeAutospacing="0" w:after="225" w:afterAutospacing="0"/>
        <w:ind w:firstLine="708"/>
        <w:jc w:val="both"/>
        <w:textAlignment w:val="baseline"/>
        <w:rPr>
          <w:color w:val="000000"/>
        </w:rPr>
      </w:pPr>
      <w:r w:rsidRPr="00460A2D">
        <w:rPr>
          <w:color w:val="000000"/>
        </w:rPr>
        <w:t xml:space="preserve">- dostava </w:t>
      </w:r>
      <w:r w:rsidR="00CA57E8" w:rsidRPr="00460A2D">
        <w:rPr>
          <w:color w:val="000000"/>
        </w:rPr>
        <w:t>ministarstvu nadležnom za okoliš</w:t>
      </w:r>
      <w:r w:rsidRPr="00460A2D">
        <w:rPr>
          <w:color w:val="000000"/>
        </w:rPr>
        <w:t xml:space="preserve"> izvješća do 31. svibnja za prethodnu kalendarsku godinu, sukladno članku 12. Uredbe (EU) 2017/852</w:t>
      </w:r>
    </w:p>
    <w:p w14:paraId="7716B729" w14:textId="45AFD31C" w:rsidR="00054C49" w:rsidRPr="00460A2D" w:rsidRDefault="00054C49" w:rsidP="00054C49">
      <w:pPr>
        <w:pStyle w:val="t-9-8"/>
        <w:shd w:val="clear" w:color="auto" w:fill="FFFFFF"/>
        <w:spacing w:before="0" w:beforeAutospacing="0" w:after="225" w:afterAutospacing="0"/>
        <w:ind w:firstLine="708"/>
        <w:jc w:val="both"/>
        <w:textAlignment w:val="baseline"/>
        <w:rPr>
          <w:color w:val="000000"/>
        </w:rPr>
      </w:pPr>
      <w:r w:rsidRPr="00460A2D">
        <w:rPr>
          <w:color w:val="000000"/>
        </w:rPr>
        <w:t xml:space="preserve">- dostava </w:t>
      </w:r>
      <w:r w:rsidR="00CA57E8" w:rsidRPr="00460A2D">
        <w:rPr>
          <w:color w:val="000000"/>
        </w:rPr>
        <w:t>ministarstvu nadležnom za okoliš</w:t>
      </w:r>
      <w:r w:rsidRPr="00460A2D">
        <w:rPr>
          <w:color w:val="000000"/>
        </w:rPr>
        <w:t xml:space="preserve"> registra  do 31. siječnja za prethodnu kalendarsku godinu,</w:t>
      </w:r>
      <w:r w:rsidRPr="00460A2D">
        <w:rPr>
          <w:rFonts w:eastAsia="Calibri"/>
          <w:lang w:eastAsia="en-US"/>
        </w:rPr>
        <w:t xml:space="preserve"> </w:t>
      </w:r>
      <w:r w:rsidRPr="00460A2D">
        <w:rPr>
          <w:color w:val="000000"/>
        </w:rPr>
        <w:t>sukladno članku 14. stavku 4. Uredbe (EU) 2017/852</w:t>
      </w:r>
    </w:p>
    <w:p w14:paraId="3D7D8460" w14:textId="0542BC1E" w:rsidR="00054C49" w:rsidRPr="00460A2D" w:rsidRDefault="00054C49" w:rsidP="00054C49">
      <w:pPr>
        <w:pStyle w:val="t-9-8"/>
        <w:shd w:val="clear" w:color="auto" w:fill="FFFFFF"/>
        <w:spacing w:before="0" w:beforeAutospacing="0" w:after="225" w:afterAutospacing="0"/>
        <w:ind w:firstLine="708"/>
        <w:jc w:val="both"/>
        <w:textAlignment w:val="baseline"/>
        <w:rPr>
          <w:color w:val="000000"/>
        </w:rPr>
      </w:pPr>
      <w:r w:rsidRPr="00460A2D">
        <w:rPr>
          <w:color w:val="000000"/>
        </w:rPr>
        <w:t xml:space="preserve">- dostava </w:t>
      </w:r>
      <w:r w:rsidR="00FA5625" w:rsidRPr="00460A2D">
        <w:rPr>
          <w:color w:val="000000"/>
        </w:rPr>
        <w:t xml:space="preserve">HZJZ </w:t>
      </w:r>
      <w:r w:rsidRPr="00460A2D">
        <w:rPr>
          <w:color w:val="000000"/>
        </w:rPr>
        <w:t>-u podatka iz čl</w:t>
      </w:r>
      <w:r w:rsidR="006164B5" w:rsidRPr="00460A2D">
        <w:rPr>
          <w:color w:val="000000"/>
        </w:rPr>
        <w:t>anka</w:t>
      </w:r>
      <w:r w:rsidRPr="00460A2D">
        <w:rPr>
          <w:color w:val="000000"/>
        </w:rPr>
        <w:t xml:space="preserve"> 18. st</w:t>
      </w:r>
      <w:r w:rsidR="006164B5" w:rsidRPr="00460A2D">
        <w:rPr>
          <w:color w:val="000000"/>
        </w:rPr>
        <w:t>avka</w:t>
      </w:r>
      <w:r w:rsidRPr="00460A2D">
        <w:rPr>
          <w:color w:val="000000"/>
        </w:rPr>
        <w:t xml:space="preserve"> 1. točke (d) i. Uredbe 2017/852</w:t>
      </w:r>
    </w:p>
    <w:p w14:paraId="134C20AF" w14:textId="6C378C15" w:rsidR="007004F8" w:rsidRPr="00460A2D" w:rsidRDefault="00054C49" w:rsidP="004C5AC0">
      <w:pPr>
        <w:pStyle w:val="t-9-8"/>
        <w:shd w:val="clear" w:color="auto" w:fill="FFFFFF"/>
        <w:spacing w:before="0" w:beforeAutospacing="0" w:after="225" w:afterAutospacing="0"/>
        <w:ind w:firstLine="708"/>
        <w:jc w:val="both"/>
        <w:textAlignment w:val="baseline"/>
        <w:rPr>
          <w:b/>
        </w:rPr>
      </w:pPr>
      <w:r w:rsidRPr="00460A2D">
        <w:rPr>
          <w:color w:val="000000"/>
        </w:rPr>
        <w:t xml:space="preserve">- dostava </w:t>
      </w:r>
      <w:r w:rsidR="00CA57E8" w:rsidRPr="00460A2D">
        <w:rPr>
          <w:color w:val="000000"/>
        </w:rPr>
        <w:t>ministarstvu nadležnom za okoliš</w:t>
      </w:r>
      <w:r w:rsidRPr="00460A2D">
        <w:rPr>
          <w:color w:val="000000"/>
        </w:rPr>
        <w:t xml:space="preserve"> podatka iz čl</w:t>
      </w:r>
      <w:r w:rsidR="006164B5" w:rsidRPr="00460A2D">
        <w:rPr>
          <w:color w:val="000000"/>
        </w:rPr>
        <w:t>anka</w:t>
      </w:r>
      <w:r w:rsidRPr="00460A2D">
        <w:rPr>
          <w:color w:val="000000"/>
        </w:rPr>
        <w:t xml:space="preserve"> 18. st</w:t>
      </w:r>
      <w:r w:rsidR="006164B5" w:rsidRPr="00460A2D">
        <w:rPr>
          <w:color w:val="000000"/>
        </w:rPr>
        <w:t>avka</w:t>
      </w:r>
      <w:r w:rsidRPr="00460A2D">
        <w:rPr>
          <w:color w:val="000000"/>
        </w:rPr>
        <w:t xml:space="preserve"> 1. točke (d) ii. Uredbe 2017/852.</w:t>
      </w:r>
    </w:p>
    <w:p w14:paraId="09B4EADB" w14:textId="2E59B2EC" w:rsidR="00F86F56" w:rsidRDefault="00F86F56" w:rsidP="00054C49">
      <w:pPr>
        <w:pStyle w:val="t-11-9-sred"/>
        <w:rPr>
          <w:b/>
          <w:sz w:val="24"/>
          <w:szCs w:val="24"/>
        </w:rPr>
      </w:pPr>
    </w:p>
    <w:p w14:paraId="4231D5CF" w14:textId="77777777" w:rsidR="0075241C" w:rsidRDefault="0075241C" w:rsidP="00054C49">
      <w:pPr>
        <w:pStyle w:val="t-11-9-sred"/>
        <w:rPr>
          <w:b/>
          <w:sz w:val="24"/>
          <w:szCs w:val="24"/>
        </w:rPr>
      </w:pPr>
    </w:p>
    <w:p w14:paraId="4039679B" w14:textId="77777777" w:rsidR="00460A2D" w:rsidRPr="00460A2D" w:rsidRDefault="00460A2D" w:rsidP="00054C49">
      <w:pPr>
        <w:pStyle w:val="t-11-9-sred"/>
        <w:rPr>
          <w:b/>
          <w:sz w:val="24"/>
          <w:szCs w:val="24"/>
        </w:rPr>
      </w:pPr>
    </w:p>
    <w:p w14:paraId="6A8E89D3" w14:textId="78924B7F" w:rsidR="00054C49" w:rsidRPr="00460A2D" w:rsidRDefault="00054C49" w:rsidP="00054C49">
      <w:pPr>
        <w:pStyle w:val="t-11-9-sred"/>
        <w:rPr>
          <w:b/>
          <w:sz w:val="24"/>
          <w:szCs w:val="24"/>
        </w:rPr>
      </w:pPr>
      <w:r w:rsidRPr="00460A2D">
        <w:rPr>
          <w:b/>
          <w:sz w:val="24"/>
          <w:szCs w:val="24"/>
        </w:rPr>
        <w:t>V. PREKRŠAJNE ODREDBE</w:t>
      </w:r>
    </w:p>
    <w:p w14:paraId="794A62F4" w14:textId="77777777" w:rsidR="00054C49" w:rsidRPr="00460A2D" w:rsidRDefault="00054C49" w:rsidP="00054C49">
      <w:pPr>
        <w:pStyle w:val="clanak-"/>
        <w:rPr>
          <w:b/>
        </w:rPr>
      </w:pPr>
      <w:r w:rsidRPr="00460A2D">
        <w:rPr>
          <w:b/>
        </w:rPr>
        <w:t xml:space="preserve">Članak </w:t>
      </w:r>
      <w:r w:rsidR="008B548B" w:rsidRPr="00460A2D">
        <w:rPr>
          <w:b/>
        </w:rPr>
        <w:t>9</w:t>
      </w:r>
      <w:r w:rsidRPr="00460A2D">
        <w:rPr>
          <w:b/>
        </w:rPr>
        <w:t>.</w:t>
      </w:r>
    </w:p>
    <w:p w14:paraId="35C31BC9" w14:textId="77777777" w:rsidR="003B23DB" w:rsidRPr="00460A2D" w:rsidRDefault="00054C49" w:rsidP="003B23DB">
      <w:pPr>
        <w:pStyle w:val="t-9-8"/>
        <w:numPr>
          <w:ilvl w:val="0"/>
          <w:numId w:val="14"/>
        </w:numPr>
        <w:ind w:left="426" w:hanging="426"/>
        <w:jc w:val="both"/>
      </w:pPr>
      <w:r w:rsidRPr="00460A2D">
        <w:t>Novčanom kaznom od 50.000,00 do 100.000,00 kuna kaznit će se za prekršaj pravna osoba ako:</w:t>
      </w:r>
    </w:p>
    <w:p w14:paraId="190DAC4A" w14:textId="77777777" w:rsidR="00054C49" w:rsidRPr="00460A2D" w:rsidRDefault="00054C49" w:rsidP="003B23DB">
      <w:pPr>
        <w:pStyle w:val="t-9-8"/>
        <w:spacing w:before="0" w:beforeAutospacing="0" w:after="240" w:afterAutospacing="0"/>
        <w:ind w:left="425"/>
        <w:jc w:val="both"/>
      </w:pPr>
      <w:r w:rsidRPr="00460A2D">
        <w:t xml:space="preserve">- </w:t>
      </w:r>
      <w:r w:rsidR="003B23DB" w:rsidRPr="00460A2D">
        <w:t xml:space="preserve">  </w:t>
      </w:r>
      <w:r w:rsidRPr="00460A2D">
        <w:t xml:space="preserve">izvozi živu (članak 3. stavak 1. </w:t>
      </w:r>
      <w:r w:rsidRPr="00460A2D">
        <w:rPr>
          <w:shd w:val="clear" w:color="auto" w:fill="FFFFFF"/>
        </w:rPr>
        <w:t>U</w:t>
      </w:r>
      <w:r w:rsidRPr="00460A2D">
        <w:t>redbe (EU) 2017/852)</w:t>
      </w:r>
    </w:p>
    <w:p w14:paraId="3C974430" w14:textId="77777777" w:rsidR="003B23DB" w:rsidRPr="00460A2D" w:rsidRDefault="003B23DB" w:rsidP="003B23DB">
      <w:pPr>
        <w:pStyle w:val="t-9-8"/>
        <w:numPr>
          <w:ilvl w:val="0"/>
          <w:numId w:val="12"/>
        </w:numPr>
        <w:spacing w:after="240" w:afterAutospacing="0"/>
        <w:jc w:val="both"/>
      </w:pPr>
      <w:r w:rsidRPr="00460A2D">
        <w:t>nakon datuma navedenih na popisu u Prilogu I. Uredbe (EU) 2017/852 izvozi živine    spojeve i smjese žive (članak 3. stavak 2. Uredbe (EU) 2017/852)</w:t>
      </w:r>
    </w:p>
    <w:p w14:paraId="121FACD9" w14:textId="77777777" w:rsidR="00054C49" w:rsidRPr="00460A2D" w:rsidRDefault="003B23DB" w:rsidP="003B23DB">
      <w:pPr>
        <w:pStyle w:val="t-9-8"/>
        <w:numPr>
          <w:ilvl w:val="0"/>
          <w:numId w:val="12"/>
        </w:numPr>
        <w:spacing w:before="0" w:beforeAutospacing="0" w:after="0" w:afterAutospacing="0"/>
        <w:jc w:val="both"/>
      </w:pPr>
      <w:r w:rsidRPr="00460A2D">
        <w:lastRenderedPageBreak/>
        <w:t>n</w:t>
      </w:r>
      <w:r w:rsidR="00054C49" w:rsidRPr="00460A2D">
        <w:t xml:space="preserve">akon datuma navedenih na popisu u Prilogu I. </w:t>
      </w:r>
      <w:r w:rsidR="00054C49" w:rsidRPr="00460A2D">
        <w:rPr>
          <w:shd w:val="clear" w:color="auto" w:fill="FFFFFF"/>
        </w:rPr>
        <w:t>U</w:t>
      </w:r>
      <w:r w:rsidR="00054C49" w:rsidRPr="00460A2D">
        <w:t xml:space="preserve">redbe (EU) 2017/852 izvozi živine spojeve, u svrhu drugačiju od laboratorijskih istraživanja ili laboratorijske analize (članak 3. stavak 3. </w:t>
      </w:r>
      <w:r w:rsidR="00054C49" w:rsidRPr="00460A2D">
        <w:rPr>
          <w:shd w:val="clear" w:color="auto" w:fill="FFFFFF"/>
        </w:rPr>
        <w:t>U</w:t>
      </w:r>
      <w:r w:rsidR="00054C49" w:rsidRPr="00460A2D">
        <w:t>redbe (EU) 2017/852)</w:t>
      </w:r>
    </w:p>
    <w:p w14:paraId="6436B847" w14:textId="77777777" w:rsidR="003B23DB" w:rsidRPr="00460A2D" w:rsidRDefault="003B23DB" w:rsidP="003B23DB">
      <w:pPr>
        <w:pStyle w:val="t-9-8"/>
        <w:spacing w:before="0" w:beforeAutospacing="0" w:after="0" w:afterAutospacing="0"/>
        <w:ind w:left="720"/>
        <w:jc w:val="both"/>
      </w:pPr>
    </w:p>
    <w:p w14:paraId="22486585" w14:textId="77777777" w:rsidR="00054C49" w:rsidRPr="00460A2D" w:rsidRDefault="00054C49" w:rsidP="003B23DB">
      <w:pPr>
        <w:pStyle w:val="t-9-8"/>
        <w:numPr>
          <w:ilvl w:val="0"/>
          <w:numId w:val="12"/>
        </w:numPr>
        <w:spacing w:before="0" w:beforeAutospacing="0" w:after="0" w:afterAutospacing="0"/>
        <w:jc w:val="both"/>
      </w:pPr>
      <w:r w:rsidRPr="00460A2D">
        <w:t xml:space="preserve">u svrhu obnavljanja žive, izvozi živine spojeve i smjese žive  koji ne podliježu zabrani utvrđenoj u članku 3. stavku 2. </w:t>
      </w:r>
      <w:r w:rsidRPr="00460A2D">
        <w:rPr>
          <w:shd w:val="clear" w:color="auto" w:fill="FFFFFF"/>
        </w:rPr>
        <w:t>U</w:t>
      </w:r>
      <w:r w:rsidRPr="00460A2D">
        <w:t xml:space="preserve">redbe (EU) 2017/852 (članak 3. stavak 4. </w:t>
      </w:r>
      <w:r w:rsidRPr="00460A2D">
        <w:rPr>
          <w:shd w:val="clear" w:color="auto" w:fill="FFFFFF"/>
        </w:rPr>
        <w:t>U</w:t>
      </w:r>
      <w:r w:rsidRPr="00460A2D">
        <w:t>redbe (EU) 2017/852)</w:t>
      </w:r>
      <w:r w:rsidR="002C70DF" w:rsidRPr="00460A2D" w:rsidDel="002C70DF">
        <w:t xml:space="preserve"> </w:t>
      </w:r>
    </w:p>
    <w:p w14:paraId="4E6B5E1B" w14:textId="77777777" w:rsidR="003B23DB" w:rsidRPr="00460A2D" w:rsidRDefault="003B23DB" w:rsidP="003B23DB">
      <w:pPr>
        <w:pStyle w:val="t-9-8"/>
        <w:spacing w:before="0" w:beforeAutospacing="0" w:after="0" w:afterAutospacing="0"/>
        <w:jc w:val="both"/>
      </w:pPr>
    </w:p>
    <w:p w14:paraId="080613E5" w14:textId="77777777" w:rsidR="00054C49" w:rsidRPr="00460A2D" w:rsidRDefault="00054C49" w:rsidP="003B23DB">
      <w:pPr>
        <w:pStyle w:val="t-9-8"/>
        <w:numPr>
          <w:ilvl w:val="0"/>
          <w:numId w:val="12"/>
        </w:numPr>
        <w:spacing w:before="0" w:beforeAutospacing="0" w:after="0" w:afterAutospacing="0"/>
        <w:jc w:val="both"/>
      </w:pPr>
      <w:r w:rsidRPr="00460A2D">
        <w:t xml:space="preserve">uvozi živu i smjese žive navedene u Prilogu I. </w:t>
      </w:r>
      <w:r w:rsidRPr="00460A2D">
        <w:rPr>
          <w:shd w:val="clear" w:color="auto" w:fill="FFFFFF"/>
        </w:rPr>
        <w:t>U</w:t>
      </w:r>
      <w:r w:rsidRPr="00460A2D">
        <w:t xml:space="preserve">redbe (EU) 2017/852, uključujući otpadnu živu iz bilo kojeg od velikih izvora iz članka 11. točaka od (a) do (d) </w:t>
      </w:r>
      <w:r w:rsidRPr="00460A2D">
        <w:rPr>
          <w:shd w:val="clear" w:color="auto" w:fill="FFFFFF"/>
        </w:rPr>
        <w:t>U</w:t>
      </w:r>
      <w:r w:rsidRPr="00460A2D">
        <w:t xml:space="preserve">redbe (EU) 2017/852, u svrhe koje nisu zbrinjavanje kao otpad (članak 4. stavak 1. podstavak 1. </w:t>
      </w:r>
      <w:r w:rsidRPr="00460A2D">
        <w:rPr>
          <w:shd w:val="clear" w:color="auto" w:fill="FFFFFF"/>
        </w:rPr>
        <w:t>U</w:t>
      </w:r>
      <w:r w:rsidRPr="00460A2D">
        <w:t>redbe (EU) 2017/852)</w:t>
      </w:r>
    </w:p>
    <w:p w14:paraId="6C35E2C0" w14:textId="77777777" w:rsidR="00054C49" w:rsidRPr="00460A2D" w:rsidRDefault="00054C49" w:rsidP="00054C49">
      <w:pPr>
        <w:pStyle w:val="t-9-8"/>
        <w:spacing w:before="0" w:beforeAutospacing="0" w:after="0" w:afterAutospacing="0"/>
        <w:jc w:val="both"/>
      </w:pPr>
    </w:p>
    <w:p w14:paraId="6A48C02E" w14:textId="77777777" w:rsidR="00054C49" w:rsidRPr="00460A2D" w:rsidRDefault="00054C49" w:rsidP="00054C49">
      <w:pPr>
        <w:pStyle w:val="t-9-8"/>
        <w:numPr>
          <w:ilvl w:val="0"/>
          <w:numId w:val="12"/>
        </w:numPr>
        <w:spacing w:before="0" w:beforeAutospacing="0" w:after="0" w:afterAutospacing="0"/>
        <w:jc w:val="both"/>
      </w:pPr>
      <w:r w:rsidRPr="00460A2D">
        <w:t xml:space="preserve">uvozi, u svrhu obnavljanja žive, smjese žive koje nisu obuhvaćene člankom 4. stavkom 1. </w:t>
      </w:r>
      <w:r w:rsidRPr="00460A2D">
        <w:rPr>
          <w:shd w:val="clear" w:color="auto" w:fill="FFFFFF"/>
        </w:rPr>
        <w:t>U</w:t>
      </w:r>
      <w:r w:rsidRPr="00460A2D">
        <w:t xml:space="preserve">redbe (EU) 2017/852) i živine spojeve (članak 4. stavak 2. </w:t>
      </w:r>
      <w:r w:rsidRPr="00460A2D">
        <w:rPr>
          <w:shd w:val="clear" w:color="auto" w:fill="FFFFFF"/>
        </w:rPr>
        <w:t>U</w:t>
      </w:r>
      <w:r w:rsidRPr="00460A2D">
        <w:t>redbe (EU) 2017/852)</w:t>
      </w:r>
    </w:p>
    <w:p w14:paraId="04019C3A" w14:textId="77777777" w:rsidR="00054C49" w:rsidRPr="00460A2D" w:rsidRDefault="00054C49" w:rsidP="00054C49">
      <w:pPr>
        <w:pStyle w:val="t-9-8"/>
        <w:spacing w:before="0" w:beforeAutospacing="0" w:after="0" w:afterAutospacing="0"/>
        <w:jc w:val="both"/>
      </w:pPr>
    </w:p>
    <w:p w14:paraId="4CD305AE" w14:textId="77777777" w:rsidR="00054C49" w:rsidRPr="00460A2D" w:rsidRDefault="00054C49" w:rsidP="00054C49">
      <w:pPr>
        <w:pStyle w:val="t-9-8"/>
        <w:numPr>
          <w:ilvl w:val="0"/>
          <w:numId w:val="12"/>
        </w:numPr>
        <w:spacing w:before="0" w:beforeAutospacing="0" w:after="0" w:afterAutospacing="0"/>
        <w:jc w:val="both"/>
      </w:pPr>
      <w:r w:rsidRPr="00460A2D">
        <w:t xml:space="preserve">uvozi  živu namijenjenu  tradicionalnom  rudarenju i obradi zlata te rudarenju i obradi zlata u malom opsegu (članak 4. stavak 3. </w:t>
      </w:r>
      <w:r w:rsidRPr="00460A2D">
        <w:rPr>
          <w:shd w:val="clear" w:color="auto" w:fill="FFFFFF"/>
        </w:rPr>
        <w:t>U</w:t>
      </w:r>
      <w:r w:rsidRPr="00460A2D">
        <w:t>redbe (EU) 2017/852)</w:t>
      </w:r>
    </w:p>
    <w:p w14:paraId="568DCF48" w14:textId="77777777" w:rsidR="00054C49" w:rsidRPr="00460A2D" w:rsidRDefault="00054C49" w:rsidP="00054C49">
      <w:pPr>
        <w:pStyle w:val="t-9-8"/>
        <w:spacing w:before="0" w:beforeAutospacing="0" w:after="0" w:afterAutospacing="0"/>
        <w:jc w:val="both"/>
      </w:pPr>
    </w:p>
    <w:p w14:paraId="1955ECA7" w14:textId="77777777" w:rsidR="00054C49" w:rsidRPr="00460A2D" w:rsidRDefault="00054C49" w:rsidP="00054C49">
      <w:pPr>
        <w:pStyle w:val="t-9-8"/>
        <w:numPr>
          <w:ilvl w:val="0"/>
          <w:numId w:val="12"/>
        </w:numPr>
        <w:spacing w:before="0" w:beforeAutospacing="0" w:after="0" w:afterAutospacing="0"/>
        <w:jc w:val="both"/>
      </w:pPr>
      <w:r w:rsidRPr="00460A2D">
        <w:t xml:space="preserve">nakon datuma koji su navedeni u Prilogu II. </w:t>
      </w:r>
      <w:r w:rsidRPr="00460A2D">
        <w:rPr>
          <w:shd w:val="clear" w:color="auto" w:fill="FFFFFF"/>
        </w:rPr>
        <w:t>U</w:t>
      </w:r>
      <w:r w:rsidRPr="00460A2D">
        <w:t>redbe (EU) 2017/852 izvozi, uvozi i proizvodi proizvode</w:t>
      </w:r>
      <w:r w:rsidR="002F5CCD" w:rsidRPr="00460A2D">
        <w:t xml:space="preserve"> </w:t>
      </w:r>
      <w:r w:rsidRPr="00460A2D">
        <w:t xml:space="preserve">kojima je dodana živa (članak 5. stavak 1. </w:t>
      </w:r>
      <w:r w:rsidRPr="00460A2D">
        <w:rPr>
          <w:shd w:val="clear" w:color="auto" w:fill="FFFFFF"/>
        </w:rPr>
        <w:t>U</w:t>
      </w:r>
      <w:r w:rsidRPr="00460A2D">
        <w:t>redbe (EU) 2017/852)</w:t>
      </w:r>
    </w:p>
    <w:p w14:paraId="106480F0" w14:textId="77777777" w:rsidR="00054C49" w:rsidRPr="00460A2D" w:rsidRDefault="00054C49" w:rsidP="00054C49">
      <w:pPr>
        <w:pStyle w:val="t-9-8"/>
        <w:spacing w:before="0" w:beforeAutospacing="0" w:after="0" w:afterAutospacing="0"/>
        <w:jc w:val="both"/>
      </w:pPr>
    </w:p>
    <w:p w14:paraId="7AB3287D" w14:textId="77777777" w:rsidR="00054C49" w:rsidRPr="00460A2D" w:rsidRDefault="00054C49" w:rsidP="00054C49">
      <w:pPr>
        <w:pStyle w:val="t-9-8"/>
        <w:numPr>
          <w:ilvl w:val="0"/>
          <w:numId w:val="12"/>
        </w:numPr>
        <w:spacing w:before="0" w:beforeAutospacing="0" w:after="0" w:afterAutospacing="0"/>
        <w:jc w:val="both"/>
      </w:pPr>
      <w:r w:rsidRPr="00460A2D">
        <w:t xml:space="preserve">nakon datuma navedenih u dijelu I. Priloga III. </w:t>
      </w:r>
      <w:r w:rsidRPr="00460A2D">
        <w:rPr>
          <w:shd w:val="clear" w:color="auto" w:fill="FFFFFF"/>
        </w:rPr>
        <w:t>U</w:t>
      </w:r>
      <w:r w:rsidRPr="00460A2D">
        <w:t xml:space="preserve">redbe (EU) 2017/852 upotrebljava živu i živine spojeve u proizvodnim procesima (članak 7. stavak 1. </w:t>
      </w:r>
      <w:r w:rsidRPr="00460A2D">
        <w:rPr>
          <w:shd w:val="clear" w:color="auto" w:fill="FFFFFF"/>
        </w:rPr>
        <w:t>U</w:t>
      </w:r>
      <w:r w:rsidRPr="00460A2D">
        <w:t>redbe (EU) 2017/852)</w:t>
      </w:r>
    </w:p>
    <w:p w14:paraId="4625312E" w14:textId="77777777" w:rsidR="00054C49" w:rsidRPr="00460A2D" w:rsidRDefault="00054C49" w:rsidP="00054C49">
      <w:pPr>
        <w:pStyle w:val="t-9-8"/>
        <w:spacing w:before="0" w:beforeAutospacing="0" w:after="0" w:afterAutospacing="0"/>
        <w:jc w:val="both"/>
      </w:pPr>
    </w:p>
    <w:p w14:paraId="1BDC8F99" w14:textId="77777777" w:rsidR="00054C49" w:rsidRPr="00460A2D" w:rsidRDefault="00054C49" w:rsidP="00054C49">
      <w:pPr>
        <w:pStyle w:val="t-9-8"/>
        <w:numPr>
          <w:ilvl w:val="0"/>
          <w:numId w:val="12"/>
        </w:numPr>
        <w:spacing w:before="0" w:beforeAutospacing="0" w:after="0" w:afterAutospacing="0"/>
        <w:jc w:val="both"/>
      </w:pPr>
      <w:r w:rsidRPr="00460A2D">
        <w:t xml:space="preserve">upotrebljava živu i živine spojeve u proizvodnim procesima protivno uvjetima koji su navedeni u dijelu II. Priloga III. </w:t>
      </w:r>
      <w:r w:rsidRPr="00460A2D">
        <w:rPr>
          <w:shd w:val="clear" w:color="auto" w:fill="FFFFFF"/>
        </w:rPr>
        <w:t>U</w:t>
      </w:r>
      <w:r w:rsidRPr="00460A2D">
        <w:t xml:space="preserve">redbe (EU) 2017/852 (članak 7. stavak 2. </w:t>
      </w:r>
      <w:r w:rsidRPr="00460A2D">
        <w:rPr>
          <w:shd w:val="clear" w:color="auto" w:fill="FFFFFF"/>
        </w:rPr>
        <w:t>U</w:t>
      </w:r>
      <w:r w:rsidRPr="00460A2D">
        <w:t>redbe (EU) 2017/852)</w:t>
      </w:r>
    </w:p>
    <w:p w14:paraId="777DAAE8" w14:textId="77777777" w:rsidR="00054C49" w:rsidRPr="00460A2D" w:rsidRDefault="00054C49" w:rsidP="00054C49">
      <w:pPr>
        <w:pStyle w:val="t-9-8"/>
        <w:spacing w:before="0" w:beforeAutospacing="0" w:after="0" w:afterAutospacing="0"/>
        <w:jc w:val="both"/>
      </w:pPr>
    </w:p>
    <w:p w14:paraId="2B128DAE" w14:textId="77777777" w:rsidR="00054C49" w:rsidRPr="00460A2D" w:rsidRDefault="00054C49" w:rsidP="00054C49">
      <w:pPr>
        <w:pStyle w:val="t-9-8"/>
        <w:numPr>
          <w:ilvl w:val="0"/>
          <w:numId w:val="12"/>
        </w:numPr>
        <w:spacing w:before="0" w:beforeAutospacing="0" w:after="0" w:afterAutospacing="0"/>
        <w:jc w:val="both"/>
      </w:pPr>
      <w:r w:rsidRPr="00460A2D">
        <w:t xml:space="preserve">provodi </w:t>
      </w:r>
      <w:proofErr w:type="spellStart"/>
      <w:r w:rsidRPr="00460A2D">
        <w:t>međuskladištenje</w:t>
      </w:r>
      <w:proofErr w:type="spellEnd"/>
      <w:r w:rsidRPr="00460A2D">
        <w:t xml:space="preserve"> žive i živinih spojeva te smjesa žive navedenih u Prilogu I. </w:t>
      </w:r>
      <w:r w:rsidRPr="00460A2D">
        <w:rPr>
          <w:shd w:val="clear" w:color="auto" w:fill="FFFFFF"/>
        </w:rPr>
        <w:t>U</w:t>
      </w:r>
      <w:r w:rsidRPr="00460A2D">
        <w:t xml:space="preserve">redbe (EU) 2017/852 na način koji nije prihvatljiv za okoliš i nije u skladu s pragovima i zahtjevima utvrđenima u Direktivi 2012/18/EU Europskog parlamenta i Vijeća (1) i Direktivi 2010/75/EU (članak 7. stavak 3. </w:t>
      </w:r>
      <w:r w:rsidRPr="00460A2D">
        <w:rPr>
          <w:shd w:val="clear" w:color="auto" w:fill="FFFFFF"/>
        </w:rPr>
        <w:t>U</w:t>
      </w:r>
      <w:r w:rsidRPr="00460A2D">
        <w:t>redbe (EU) 2017/852)</w:t>
      </w:r>
    </w:p>
    <w:p w14:paraId="01D20862" w14:textId="77777777" w:rsidR="00054C49" w:rsidRPr="00460A2D" w:rsidRDefault="00054C49" w:rsidP="00054C49">
      <w:pPr>
        <w:pStyle w:val="t-9-8"/>
        <w:spacing w:before="0" w:beforeAutospacing="0" w:after="0" w:afterAutospacing="0"/>
        <w:ind w:left="720"/>
        <w:jc w:val="both"/>
      </w:pPr>
    </w:p>
    <w:p w14:paraId="7198459B" w14:textId="77777777" w:rsidR="00054C49" w:rsidRPr="00460A2D" w:rsidRDefault="00054C49" w:rsidP="00054C49">
      <w:pPr>
        <w:pStyle w:val="t-9-8"/>
        <w:numPr>
          <w:ilvl w:val="0"/>
          <w:numId w:val="12"/>
        </w:numPr>
        <w:spacing w:before="0" w:beforeAutospacing="0" w:after="0" w:afterAutospacing="0"/>
        <w:jc w:val="both"/>
      </w:pPr>
      <w:r w:rsidRPr="00460A2D">
        <w:t xml:space="preserve">proizvodi ili stavlja na tržište proizvode kojima je dodana živa, a koji se nisu proizvodili prije 1. siječnja 2018. („novi proizvodi kojima je dodana živa”), osim ako joj to nije dopušteno odlukom donesenom u skladu sa člankom 8. stavkom 6. Uredbe (EU) 2017/852 (članak 8. stavak 1. podstavak 1. </w:t>
      </w:r>
      <w:r w:rsidRPr="00460A2D">
        <w:rPr>
          <w:shd w:val="clear" w:color="auto" w:fill="FFFFFF"/>
        </w:rPr>
        <w:t>U</w:t>
      </w:r>
      <w:r w:rsidRPr="00460A2D">
        <w:t>redbe (EU) 2017/852)</w:t>
      </w:r>
    </w:p>
    <w:p w14:paraId="6BAD288F" w14:textId="77777777" w:rsidR="00054C49" w:rsidRPr="00460A2D" w:rsidRDefault="00054C49" w:rsidP="00054C49">
      <w:pPr>
        <w:pStyle w:val="t-9-8"/>
        <w:numPr>
          <w:ilvl w:val="0"/>
          <w:numId w:val="12"/>
        </w:numPr>
        <w:spacing w:before="0" w:beforeAutospacing="0" w:after="0" w:afterAutospacing="0"/>
        <w:jc w:val="both"/>
      </w:pPr>
      <w:r w:rsidRPr="00460A2D">
        <w:t xml:space="preserve">upotrebljava proizvodne procese koji uključuju uporabu žive ili živinih spojeva, a koji se  nisu upotrebljavali prije 1. siječnja 2018. („novi proizvodni procesi”), osim ako joj to nije dopušteno odlukom donesenom u skladu sa člankom 8. stavkom 6. Uredbe (EU) 2017/852 (članak 8. stavak 2. podstavak 1. </w:t>
      </w:r>
      <w:r w:rsidRPr="00460A2D">
        <w:rPr>
          <w:shd w:val="clear" w:color="auto" w:fill="FFFFFF"/>
        </w:rPr>
        <w:t>U</w:t>
      </w:r>
      <w:r w:rsidRPr="00460A2D">
        <w:t xml:space="preserve">redbe (EU) 2017/852) </w:t>
      </w:r>
    </w:p>
    <w:p w14:paraId="6CF9EC8F" w14:textId="77777777" w:rsidR="00054C49" w:rsidRPr="00460A2D" w:rsidRDefault="00054C49" w:rsidP="00054C49">
      <w:pPr>
        <w:pStyle w:val="t-9-8"/>
        <w:spacing w:before="0" w:beforeAutospacing="0" w:after="0" w:afterAutospacing="0"/>
        <w:ind w:left="720"/>
        <w:jc w:val="both"/>
      </w:pPr>
    </w:p>
    <w:p w14:paraId="4AF51878" w14:textId="77777777" w:rsidR="00054C49" w:rsidRPr="00460A2D" w:rsidRDefault="00054C49" w:rsidP="00054C49">
      <w:pPr>
        <w:pStyle w:val="t-9-8"/>
        <w:numPr>
          <w:ilvl w:val="0"/>
          <w:numId w:val="12"/>
        </w:numPr>
        <w:spacing w:before="0" w:beforeAutospacing="0" w:after="0" w:afterAutospacing="0"/>
        <w:jc w:val="both"/>
      </w:pPr>
      <w:r w:rsidRPr="00460A2D">
        <w:t xml:space="preserve">tradicionalno rudari i obrađuje zlato te rudari i obrađuje zlato u malom opsegu kod kojih se amalgam žive upotrebljava za izdvajanje zlata iz rude (članak 9. stavak 1. </w:t>
      </w:r>
      <w:r w:rsidRPr="00460A2D">
        <w:rPr>
          <w:shd w:val="clear" w:color="auto" w:fill="FFFFFF"/>
        </w:rPr>
        <w:t>U</w:t>
      </w:r>
      <w:r w:rsidRPr="00460A2D">
        <w:t>redbe (EU) 2017/852)</w:t>
      </w:r>
    </w:p>
    <w:p w14:paraId="37B88A70" w14:textId="77777777" w:rsidR="00054C49" w:rsidRPr="00460A2D" w:rsidRDefault="00054C49" w:rsidP="00054C49">
      <w:pPr>
        <w:pStyle w:val="t-9-8"/>
        <w:spacing w:before="0" w:beforeAutospacing="0" w:after="0" w:afterAutospacing="0"/>
        <w:ind w:left="720"/>
        <w:jc w:val="both"/>
      </w:pPr>
    </w:p>
    <w:p w14:paraId="3DA3B22B" w14:textId="77777777" w:rsidR="00054C49" w:rsidRPr="00460A2D" w:rsidRDefault="00054C49" w:rsidP="00054C49">
      <w:pPr>
        <w:pStyle w:val="t-9-8"/>
        <w:numPr>
          <w:ilvl w:val="0"/>
          <w:numId w:val="12"/>
        </w:numPr>
        <w:spacing w:before="0" w:beforeAutospacing="0" w:after="0" w:afterAutospacing="0"/>
        <w:jc w:val="both"/>
      </w:pPr>
      <w:r w:rsidRPr="00460A2D">
        <w:t xml:space="preserve">od 1. siječnja 2019. godine zubni amalgam ne upotrebljava samo u obliku unaprijed doziranih kapsula odnosno rabi živu u rasutom obliku (članak 10. stavak 1. </w:t>
      </w:r>
      <w:r w:rsidRPr="00460A2D">
        <w:rPr>
          <w:shd w:val="clear" w:color="auto" w:fill="FFFFFF"/>
        </w:rPr>
        <w:t>U</w:t>
      </w:r>
      <w:r w:rsidRPr="00460A2D">
        <w:t xml:space="preserve">redbe (EU) 2017/852) </w:t>
      </w:r>
    </w:p>
    <w:p w14:paraId="4BF70066" w14:textId="77777777" w:rsidR="00054C49" w:rsidRPr="00460A2D" w:rsidRDefault="00054C49" w:rsidP="00054C49">
      <w:pPr>
        <w:pStyle w:val="t-9-8"/>
        <w:spacing w:before="0" w:beforeAutospacing="0" w:after="0" w:afterAutospacing="0"/>
        <w:jc w:val="both"/>
      </w:pPr>
    </w:p>
    <w:p w14:paraId="5DD72EA8" w14:textId="77777777" w:rsidR="00054C49" w:rsidRPr="00460A2D" w:rsidRDefault="00054C49" w:rsidP="00054C49">
      <w:pPr>
        <w:pStyle w:val="t-9-8"/>
        <w:numPr>
          <w:ilvl w:val="0"/>
          <w:numId w:val="12"/>
        </w:numPr>
        <w:spacing w:before="0" w:beforeAutospacing="0" w:after="0" w:afterAutospacing="0"/>
        <w:jc w:val="both"/>
      </w:pPr>
      <w:r w:rsidRPr="00460A2D">
        <w:t xml:space="preserve">od 1. srpnja 2018. godine zubni amalgam upotrebljava kod stomatološkog liječenja mliječnih zuba, djece mlađe od 15 godina te trudnica ili dojilja, osim ako stomatolog na temelju posebnih zdravstvenih potreba pacijenta smatra da je to nužno (članak 10. stavak 2. </w:t>
      </w:r>
      <w:r w:rsidRPr="00460A2D">
        <w:rPr>
          <w:shd w:val="clear" w:color="auto" w:fill="FFFFFF"/>
        </w:rPr>
        <w:t>U</w:t>
      </w:r>
      <w:r w:rsidRPr="00460A2D">
        <w:t>redbe (EU) 2017/852)</w:t>
      </w:r>
    </w:p>
    <w:p w14:paraId="2325C890" w14:textId="77777777" w:rsidR="00054C49" w:rsidRPr="00460A2D" w:rsidRDefault="00054C49" w:rsidP="00054C49">
      <w:pPr>
        <w:pStyle w:val="t-9-8"/>
        <w:spacing w:before="0" w:beforeAutospacing="0" w:after="0" w:afterAutospacing="0"/>
        <w:jc w:val="both"/>
      </w:pPr>
    </w:p>
    <w:p w14:paraId="7B8BF481" w14:textId="77777777" w:rsidR="00054C49" w:rsidRPr="00460A2D" w:rsidRDefault="00054C49" w:rsidP="00054C49">
      <w:pPr>
        <w:pStyle w:val="t-9-8"/>
        <w:numPr>
          <w:ilvl w:val="0"/>
          <w:numId w:val="12"/>
        </w:numPr>
        <w:spacing w:before="0" w:beforeAutospacing="0" w:after="0" w:afterAutospacing="0"/>
        <w:jc w:val="both"/>
      </w:pPr>
      <w:r w:rsidRPr="00460A2D">
        <w:t xml:space="preserve">od 1. siječnja 2019. godine vlasnici stomatoloških ustanova u kojima se upotrebljava zubni amalgam ili u kojima se uklanjaju ispune zubnim amalgamom ili zubi koji sadržavaju takve ispune ne osiguraju da njihove ustanove budu opremljene separatorima amalgama za zadržavanje i prikupljanje čestica amalgama, uključujući čestice koje se nalaze u iskorištenoj vodi (članak 10. stavak 4. podstavak 1. </w:t>
      </w:r>
      <w:r w:rsidRPr="00460A2D">
        <w:rPr>
          <w:shd w:val="clear" w:color="auto" w:fill="FFFFFF"/>
        </w:rPr>
        <w:t>U</w:t>
      </w:r>
      <w:r w:rsidRPr="00460A2D">
        <w:t>redbe (EU) 2017/852)</w:t>
      </w:r>
    </w:p>
    <w:p w14:paraId="433001E8" w14:textId="77777777" w:rsidR="00054C49" w:rsidRPr="00460A2D" w:rsidRDefault="00054C49" w:rsidP="00054C49">
      <w:pPr>
        <w:pStyle w:val="t-9-8"/>
        <w:spacing w:before="0" w:beforeAutospacing="0" w:after="0" w:afterAutospacing="0"/>
        <w:jc w:val="both"/>
      </w:pPr>
    </w:p>
    <w:p w14:paraId="23C603AA" w14:textId="77777777" w:rsidR="00054C49" w:rsidRPr="00460A2D" w:rsidRDefault="00054C49" w:rsidP="00054C49">
      <w:pPr>
        <w:pStyle w:val="t-9-8"/>
        <w:numPr>
          <w:ilvl w:val="0"/>
          <w:numId w:val="12"/>
        </w:numPr>
        <w:spacing w:before="0" w:beforeAutospacing="0" w:after="0" w:afterAutospacing="0"/>
        <w:jc w:val="both"/>
      </w:pPr>
      <w:r w:rsidRPr="00460A2D">
        <w:t xml:space="preserve">stomatološke ustanove ne osiguraju da separatori amalgama koji su stavljeni u uporabu od 1. siječnja 2018. godine pružaju razinu zadržavanja od barem 95 % čestica amalgama, odnosno od 1. siječnja 2021. godine svi separatori amalgama u uporabi pružaju razinu  zadržavanja od barem 95 % čestica amalgama odnosno separatore amalgama ne održavaju u skladu s uputama proizvođača kako bi se osigurala najviša izvediva razina zadržavanja (članak 10. stavak 4. podstavak 2. točke (a) i (b)  </w:t>
      </w:r>
      <w:r w:rsidRPr="00460A2D">
        <w:rPr>
          <w:shd w:val="clear" w:color="auto" w:fill="FFFFFF"/>
        </w:rPr>
        <w:t>U</w:t>
      </w:r>
      <w:r w:rsidRPr="00460A2D">
        <w:t>redbe (EU) 2017/852)</w:t>
      </w:r>
    </w:p>
    <w:p w14:paraId="7E875730" w14:textId="77777777" w:rsidR="00054C49" w:rsidRPr="00460A2D" w:rsidRDefault="00054C49" w:rsidP="00054C49">
      <w:pPr>
        <w:pStyle w:val="t-9-8"/>
        <w:spacing w:before="0" w:beforeAutospacing="0" w:after="0" w:afterAutospacing="0"/>
        <w:jc w:val="both"/>
      </w:pPr>
      <w:r w:rsidRPr="00460A2D">
        <w:t xml:space="preserve"> </w:t>
      </w:r>
    </w:p>
    <w:p w14:paraId="2928C2C0" w14:textId="77777777" w:rsidR="00054C49" w:rsidRPr="00460A2D" w:rsidRDefault="00054C49" w:rsidP="00054C49">
      <w:pPr>
        <w:pStyle w:val="t-9-8"/>
        <w:numPr>
          <w:ilvl w:val="0"/>
          <w:numId w:val="12"/>
        </w:numPr>
        <w:spacing w:before="0" w:beforeAutospacing="0" w:after="0" w:afterAutospacing="0"/>
        <w:jc w:val="both"/>
      </w:pPr>
      <w:r w:rsidRPr="00460A2D">
        <w:t xml:space="preserve">ako stomatolozi ne osiguraju da njihovim amalgamskim otpadom, uključujući amalgamske ostatke, čestice te ispune i zube, ili njihove dijelove, koji su kontaminirani zubnim amalgamom, gospodari te da ga sakupljaju ustanove ili poduzeća ovlašteni za gospodarenje otpadom (članak 10. stavak 6. podstavak 1. </w:t>
      </w:r>
      <w:r w:rsidRPr="00460A2D">
        <w:rPr>
          <w:shd w:val="clear" w:color="auto" w:fill="FFFFFF"/>
        </w:rPr>
        <w:t>U</w:t>
      </w:r>
      <w:r w:rsidRPr="00460A2D">
        <w:t>redbe (EU) 2017/852)</w:t>
      </w:r>
    </w:p>
    <w:p w14:paraId="1BC41266" w14:textId="77777777" w:rsidR="00054C49" w:rsidRPr="00460A2D" w:rsidRDefault="00054C49" w:rsidP="00054C49">
      <w:pPr>
        <w:pStyle w:val="t-9-8"/>
        <w:spacing w:before="0" w:beforeAutospacing="0" w:after="0" w:afterAutospacing="0"/>
        <w:jc w:val="both"/>
      </w:pPr>
    </w:p>
    <w:p w14:paraId="19F269EE" w14:textId="1677FBF5" w:rsidR="00054C49" w:rsidRPr="00460A2D" w:rsidRDefault="00054C49" w:rsidP="004E35DC">
      <w:pPr>
        <w:pStyle w:val="t-9-8"/>
        <w:numPr>
          <w:ilvl w:val="0"/>
          <w:numId w:val="12"/>
        </w:numPr>
        <w:spacing w:before="0" w:beforeAutospacing="0" w:after="0" w:afterAutospacing="0"/>
        <w:jc w:val="both"/>
      </w:pPr>
      <w:r w:rsidRPr="00460A2D">
        <w:t xml:space="preserve">stomatolozi amalgamski otpad izravno ili neizravno ispuštaju u okoliš (članak 10. stavak 6. podstavak 2. </w:t>
      </w:r>
      <w:r w:rsidRPr="00460A2D">
        <w:rPr>
          <w:shd w:val="clear" w:color="auto" w:fill="FFFFFF"/>
        </w:rPr>
        <w:t>U</w:t>
      </w:r>
      <w:r w:rsidRPr="00460A2D">
        <w:t xml:space="preserve">redbe (EU) 2017/852) </w:t>
      </w:r>
    </w:p>
    <w:p w14:paraId="03D6A016" w14:textId="77777777" w:rsidR="00151EFD" w:rsidRPr="00460A2D" w:rsidRDefault="00151EFD" w:rsidP="003A735A">
      <w:pPr>
        <w:pStyle w:val="Odlomakpopisa"/>
        <w:rPr>
          <w:rFonts w:ascii="Times New Roman" w:hAnsi="Times New Roman" w:cs="Times New Roman"/>
          <w:sz w:val="24"/>
          <w:szCs w:val="24"/>
        </w:rPr>
      </w:pPr>
    </w:p>
    <w:p w14:paraId="5BC8308D" w14:textId="77777777" w:rsidR="00151EFD" w:rsidRPr="00460A2D" w:rsidRDefault="00151EFD" w:rsidP="003A735A">
      <w:pPr>
        <w:pStyle w:val="Odlomakpopisa"/>
        <w:numPr>
          <w:ilvl w:val="0"/>
          <w:numId w:val="12"/>
        </w:numPr>
        <w:spacing w:after="0"/>
        <w:jc w:val="both"/>
        <w:rPr>
          <w:rFonts w:ascii="Times New Roman" w:hAnsi="Times New Roman" w:cs="Times New Roman"/>
          <w:sz w:val="24"/>
          <w:szCs w:val="24"/>
        </w:rPr>
      </w:pPr>
      <w:r w:rsidRPr="00460A2D">
        <w:rPr>
          <w:rFonts w:ascii="Times New Roman" w:hAnsi="Times New Roman" w:cs="Times New Roman"/>
          <w:sz w:val="24"/>
          <w:szCs w:val="24"/>
        </w:rPr>
        <w:t xml:space="preserve">živu i živine spojeve, u čistom obliku ili u smjesama, iz bilo kojeg velikog izvora (industrija klornih lužina, pročišćavanje prirodnog plina, rudarenje i taljenje </w:t>
      </w:r>
      <w:proofErr w:type="spellStart"/>
      <w:r w:rsidRPr="00460A2D">
        <w:rPr>
          <w:rFonts w:ascii="Times New Roman" w:hAnsi="Times New Roman" w:cs="Times New Roman"/>
          <w:sz w:val="24"/>
          <w:szCs w:val="24"/>
        </w:rPr>
        <w:t>neželjeznih</w:t>
      </w:r>
      <w:proofErr w:type="spellEnd"/>
      <w:r w:rsidRPr="00460A2D">
        <w:rPr>
          <w:rFonts w:ascii="Times New Roman" w:hAnsi="Times New Roman" w:cs="Times New Roman"/>
          <w:sz w:val="24"/>
          <w:szCs w:val="24"/>
        </w:rPr>
        <w:t xml:space="preserve"> kovina, otkopavanje iz živine rude (</w:t>
      </w:r>
      <w:proofErr w:type="spellStart"/>
      <w:r w:rsidRPr="00460A2D">
        <w:rPr>
          <w:rFonts w:ascii="Times New Roman" w:hAnsi="Times New Roman" w:cs="Times New Roman"/>
          <w:sz w:val="24"/>
          <w:szCs w:val="24"/>
        </w:rPr>
        <w:t>cinabarita</w:t>
      </w:r>
      <w:proofErr w:type="spellEnd"/>
      <w:r w:rsidRPr="00460A2D">
        <w:rPr>
          <w:rFonts w:ascii="Times New Roman" w:hAnsi="Times New Roman" w:cs="Times New Roman"/>
          <w:sz w:val="24"/>
          <w:szCs w:val="24"/>
        </w:rPr>
        <w:t>) u Europskoj uniji) koja predstavlja otpad i otpadnu živu zbrinjava na okolišno ne prihvatljiv način ili ako zbrinjavanjem dovodi do kakvog oblika obnavljanja žive (članak 11. Uredbe (EU) 2017/852)</w:t>
      </w:r>
    </w:p>
    <w:p w14:paraId="29FB72C8" w14:textId="77777777" w:rsidR="00054C49" w:rsidRPr="00460A2D" w:rsidRDefault="00054C49" w:rsidP="00054C49">
      <w:pPr>
        <w:pStyle w:val="t-9-8"/>
        <w:spacing w:before="0" w:beforeAutospacing="0" w:after="0" w:afterAutospacing="0"/>
        <w:jc w:val="both"/>
      </w:pPr>
    </w:p>
    <w:p w14:paraId="2E6F292A" w14:textId="77777777" w:rsidR="00054C49" w:rsidRPr="00460A2D" w:rsidRDefault="00054C49" w:rsidP="00054C49">
      <w:pPr>
        <w:pStyle w:val="t-9-8"/>
        <w:numPr>
          <w:ilvl w:val="0"/>
          <w:numId w:val="12"/>
        </w:numPr>
        <w:spacing w:before="0" w:beforeAutospacing="0" w:after="0" w:afterAutospacing="0"/>
        <w:jc w:val="both"/>
      </w:pPr>
      <w:r w:rsidRPr="00460A2D">
        <w:t xml:space="preserve">nadležnim tijelima ne dostavi izvješće o velikim izvorima u roku i na način propisan člankom 12. stavkom 1.  točkama (a) do (f) </w:t>
      </w:r>
      <w:r w:rsidRPr="00460A2D">
        <w:rPr>
          <w:shd w:val="clear" w:color="auto" w:fill="FFFFFF"/>
        </w:rPr>
        <w:t>U</w:t>
      </w:r>
      <w:r w:rsidRPr="00460A2D">
        <w:t>redbe (EU) 2017/852</w:t>
      </w:r>
    </w:p>
    <w:p w14:paraId="798B072C" w14:textId="77777777" w:rsidR="00054C49" w:rsidRPr="00460A2D" w:rsidRDefault="00054C49" w:rsidP="00054C49">
      <w:pPr>
        <w:pStyle w:val="t-9-8"/>
        <w:spacing w:before="0" w:beforeAutospacing="0" w:after="0" w:afterAutospacing="0"/>
        <w:jc w:val="both"/>
      </w:pPr>
    </w:p>
    <w:p w14:paraId="659F17CC" w14:textId="77777777" w:rsidR="00054C49" w:rsidRPr="00460A2D" w:rsidRDefault="00054C49" w:rsidP="00054C49">
      <w:pPr>
        <w:pStyle w:val="t-9-8"/>
        <w:numPr>
          <w:ilvl w:val="0"/>
          <w:numId w:val="12"/>
        </w:numPr>
        <w:spacing w:before="0" w:beforeAutospacing="0" w:after="0" w:afterAutospacing="0"/>
        <w:jc w:val="both"/>
      </w:pPr>
      <w:r w:rsidRPr="00460A2D">
        <w:t xml:space="preserve">skladišti otpadnu živu protivno članku 13. stavku 1. i 3. </w:t>
      </w:r>
      <w:r w:rsidRPr="00460A2D">
        <w:rPr>
          <w:shd w:val="clear" w:color="auto" w:fill="FFFFFF"/>
        </w:rPr>
        <w:t>U</w:t>
      </w:r>
      <w:r w:rsidRPr="00460A2D">
        <w:t>redbe (EU) 2017/852</w:t>
      </w:r>
    </w:p>
    <w:p w14:paraId="2360CDD8" w14:textId="77777777" w:rsidR="00054C49" w:rsidRPr="00460A2D" w:rsidRDefault="00054C49" w:rsidP="00054C49">
      <w:pPr>
        <w:pStyle w:val="t-9-8"/>
        <w:spacing w:before="0" w:beforeAutospacing="0" w:after="0" w:afterAutospacing="0"/>
        <w:jc w:val="both"/>
      </w:pPr>
    </w:p>
    <w:p w14:paraId="53C59E0D" w14:textId="77777777" w:rsidR="00054C49" w:rsidRPr="00460A2D" w:rsidRDefault="00054C49" w:rsidP="00054C49">
      <w:pPr>
        <w:pStyle w:val="t-9-8"/>
        <w:numPr>
          <w:ilvl w:val="0"/>
          <w:numId w:val="12"/>
        </w:numPr>
        <w:spacing w:before="0" w:beforeAutospacing="0" w:after="0" w:afterAutospacing="0"/>
        <w:jc w:val="both"/>
      </w:pPr>
      <w:r w:rsidRPr="00460A2D">
        <w:t xml:space="preserve">ne uspostavi registar </w:t>
      </w:r>
      <w:proofErr w:type="spellStart"/>
      <w:r w:rsidRPr="00460A2D">
        <w:t>sljedivosti</w:t>
      </w:r>
      <w:proofErr w:type="spellEnd"/>
      <w:r w:rsidRPr="00460A2D">
        <w:t xml:space="preserve"> za objekte koji provode privremeno skladištenje otpadne žive u skladu s člankom 14.</w:t>
      </w:r>
      <w:r w:rsidRPr="00460A2D">
        <w:rPr>
          <w:shd w:val="clear" w:color="auto" w:fill="FFFFFF"/>
        </w:rPr>
        <w:t xml:space="preserve"> stavkom 1. U</w:t>
      </w:r>
      <w:r w:rsidRPr="00460A2D">
        <w:t>redbe (EU) 2017/852</w:t>
      </w:r>
    </w:p>
    <w:p w14:paraId="5F4D369B" w14:textId="77777777" w:rsidR="00054C49" w:rsidRPr="00460A2D" w:rsidRDefault="00054C49" w:rsidP="00054C49">
      <w:pPr>
        <w:pStyle w:val="t-9-8"/>
        <w:spacing w:before="0" w:beforeAutospacing="0" w:after="0" w:afterAutospacing="0"/>
        <w:ind w:left="720"/>
        <w:jc w:val="both"/>
      </w:pPr>
    </w:p>
    <w:p w14:paraId="3034C901" w14:textId="77777777" w:rsidR="00054C49" w:rsidRPr="00460A2D" w:rsidRDefault="00054C49" w:rsidP="00054C49">
      <w:pPr>
        <w:pStyle w:val="t-9-8"/>
        <w:numPr>
          <w:ilvl w:val="0"/>
          <w:numId w:val="12"/>
        </w:numPr>
        <w:spacing w:before="0" w:beforeAutospacing="0" w:after="0" w:afterAutospacing="0"/>
        <w:jc w:val="both"/>
      </w:pPr>
      <w:r w:rsidRPr="00460A2D">
        <w:t xml:space="preserve">ne uspostavi registar </w:t>
      </w:r>
      <w:proofErr w:type="spellStart"/>
      <w:r w:rsidRPr="00460A2D">
        <w:t>sljedivosti</w:t>
      </w:r>
      <w:proofErr w:type="spellEnd"/>
      <w:r w:rsidRPr="00460A2D">
        <w:t xml:space="preserve"> za objekte koji provode pretvorbu i, ako je primjenjivo, </w:t>
      </w:r>
      <w:proofErr w:type="spellStart"/>
      <w:r w:rsidRPr="00460A2D">
        <w:t>solidifikaciju</w:t>
      </w:r>
      <w:proofErr w:type="spellEnd"/>
      <w:r w:rsidRPr="00460A2D">
        <w:t xml:space="preserve"> otpadne žive u skladu s člankom 14. stavkom 2. Uredbe (EU) 2017/852</w:t>
      </w:r>
    </w:p>
    <w:p w14:paraId="740FE607" w14:textId="77777777" w:rsidR="00054C49" w:rsidRPr="00460A2D" w:rsidRDefault="00054C49" w:rsidP="00054C49">
      <w:pPr>
        <w:pStyle w:val="t-9-8"/>
        <w:spacing w:before="0" w:beforeAutospacing="0" w:after="0" w:afterAutospacing="0"/>
        <w:ind w:left="720"/>
        <w:jc w:val="both"/>
      </w:pPr>
    </w:p>
    <w:p w14:paraId="20F8A35D" w14:textId="77777777" w:rsidR="00054C49" w:rsidRPr="00460A2D" w:rsidRDefault="00054C49" w:rsidP="00054C49">
      <w:pPr>
        <w:pStyle w:val="t-9-8"/>
        <w:numPr>
          <w:ilvl w:val="0"/>
          <w:numId w:val="12"/>
        </w:numPr>
        <w:spacing w:before="0" w:beforeAutospacing="0" w:after="0" w:afterAutospacing="0"/>
        <w:jc w:val="both"/>
      </w:pPr>
      <w:r w:rsidRPr="00460A2D">
        <w:rPr>
          <w:color w:val="000000"/>
        </w:rPr>
        <w:t>ne dostavi podatke o lokaciji na kojoj se nalaze zalihe od više od 50 metričkih tona žive koja nije otpadna živa u skladu sa člankom 18. stavkom 1. točki (d) i. Uredbe 2017/852</w:t>
      </w:r>
    </w:p>
    <w:p w14:paraId="7D9FF455" w14:textId="77777777" w:rsidR="00054C49" w:rsidRPr="00460A2D" w:rsidRDefault="00054C49" w:rsidP="00054C49">
      <w:pPr>
        <w:pStyle w:val="t-9-8"/>
        <w:spacing w:before="0" w:beforeAutospacing="0" w:after="0" w:afterAutospacing="0"/>
        <w:ind w:left="720"/>
        <w:jc w:val="both"/>
      </w:pPr>
    </w:p>
    <w:p w14:paraId="7C6D6101" w14:textId="77777777" w:rsidR="00054C49" w:rsidRPr="00460A2D" w:rsidRDefault="00054C49" w:rsidP="00054C49">
      <w:pPr>
        <w:pStyle w:val="t-9-8"/>
        <w:numPr>
          <w:ilvl w:val="0"/>
          <w:numId w:val="12"/>
        </w:numPr>
        <w:spacing w:before="0" w:beforeAutospacing="0" w:after="0" w:afterAutospacing="0"/>
        <w:jc w:val="both"/>
      </w:pPr>
      <w:r w:rsidRPr="00460A2D">
        <w:lastRenderedPageBreak/>
        <w:t>ne dostavi podatke o lokaciji na kojoj je prikupljeno više od 50 metričkih tona opadne žive u skladu sa člankom 18. stavkom 1. točki (d) ii. Uredbe 2017/852.</w:t>
      </w:r>
    </w:p>
    <w:p w14:paraId="0B2F5495" w14:textId="77777777" w:rsidR="00054C49" w:rsidRPr="00460A2D" w:rsidRDefault="00054C49" w:rsidP="00054C49">
      <w:pPr>
        <w:pStyle w:val="t-9-8"/>
        <w:numPr>
          <w:ilvl w:val="0"/>
          <w:numId w:val="14"/>
        </w:numPr>
        <w:jc w:val="both"/>
      </w:pPr>
      <w:r w:rsidRPr="00460A2D">
        <w:t>Novčanom kaznom od 5.000,00 do 10.000,00 kuna za prekršaj iz stavka 1. ovoga članka kaznit će se i odgovorna osoba u pravnoj osobi koja obavlja registriranu djelatnost.</w:t>
      </w:r>
    </w:p>
    <w:p w14:paraId="31CC9D4A" w14:textId="77777777" w:rsidR="00054C49" w:rsidRPr="00460A2D" w:rsidRDefault="00054C49" w:rsidP="00054C49">
      <w:pPr>
        <w:pStyle w:val="t-9-8"/>
        <w:spacing w:before="0" w:beforeAutospacing="0" w:after="0" w:afterAutospacing="0"/>
        <w:jc w:val="both"/>
      </w:pPr>
    </w:p>
    <w:p w14:paraId="11BAEC76" w14:textId="77777777" w:rsidR="00054C49" w:rsidRPr="00460A2D" w:rsidRDefault="00054C49" w:rsidP="00054C49">
      <w:pPr>
        <w:pStyle w:val="t-9-8"/>
        <w:numPr>
          <w:ilvl w:val="0"/>
          <w:numId w:val="14"/>
        </w:numPr>
        <w:spacing w:before="0" w:beforeAutospacing="0" w:after="0" w:afterAutospacing="0"/>
        <w:jc w:val="both"/>
      </w:pPr>
      <w:r w:rsidRPr="00460A2D">
        <w:t xml:space="preserve">Novčanom kaznom od 5.000,00 do 10.000,00 kuna za prekršaj iz stavka 1. ovoga članka kaznit će se i fizička osoba koja obavlja registriranu djelatnost. </w:t>
      </w:r>
    </w:p>
    <w:p w14:paraId="4B0E36C5" w14:textId="77777777" w:rsidR="00054C49" w:rsidRPr="00460A2D" w:rsidRDefault="00054C49" w:rsidP="00054C49">
      <w:pPr>
        <w:pStyle w:val="t-11-9-sred"/>
        <w:rPr>
          <w:b/>
          <w:sz w:val="24"/>
          <w:szCs w:val="24"/>
        </w:rPr>
      </w:pPr>
      <w:r w:rsidRPr="00460A2D">
        <w:rPr>
          <w:b/>
          <w:sz w:val="24"/>
          <w:szCs w:val="24"/>
        </w:rPr>
        <w:t>VI. ZAVRŠNA ODREDBA</w:t>
      </w:r>
    </w:p>
    <w:p w14:paraId="7B57FD7A" w14:textId="77777777" w:rsidR="00054C49" w:rsidRPr="00460A2D" w:rsidRDefault="00054C49" w:rsidP="00054C49">
      <w:pPr>
        <w:pStyle w:val="clanak"/>
        <w:rPr>
          <w:b/>
        </w:rPr>
      </w:pPr>
      <w:r w:rsidRPr="00460A2D">
        <w:rPr>
          <w:b/>
        </w:rPr>
        <w:t xml:space="preserve">Članak </w:t>
      </w:r>
      <w:r w:rsidR="008B548B" w:rsidRPr="00460A2D">
        <w:rPr>
          <w:b/>
        </w:rPr>
        <w:t>10</w:t>
      </w:r>
      <w:r w:rsidRPr="00460A2D">
        <w:rPr>
          <w:b/>
        </w:rPr>
        <w:t>.</w:t>
      </w:r>
    </w:p>
    <w:p w14:paraId="79A43052" w14:textId="52ADE874" w:rsidR="00506AC8" w:rsidRPr="00460A2D" w:rsidRDefault="00054C49" w:rsidP="00054C49">
      <w:pPr>
        <w:pStyle w:val="t-9-8"/>
        <w:ind w:firstLine="708"/>
        <w:jc w:val="both"/>
      </w:pPr>
      <w:r w:rsidRPr="00460A2D">
        <w:t xml:space="preserve">Ovaj Zakon </w:t>
      </w:r>
      <w:r w:rsidR="00AA1201" w:rsidRPr="00460A2D">
        <w:t xml:space="preserve">objavit će se u </w:t>
      </w:r>
      <w:r w:rsidR="00506AC8" w:rsidRPr="00460A2D">
        <w:t xml:space="preserve"> </w:t>
      </w:r>
      <w:r w:rsidR="00DE4E2B" w:rsidRPr="00460A2D">
        <w:t>„</w:t>
      </w:r>
      <w:r w:rsidRPr="00460A2D">
        <w:t>Narodnim novinama</w:t>
      </w:r>
      <w:r w:rsidR="00DE4E2B" w:rsidRPr="00460A2D">
        <w:t>“</w:t>
      </w:r>
      <w:r w:rsidR="00AA1201" w:rsidRPr="00460A2D">
        <w:t>, a stupa na snagu 1. siječnja 2019. godine</w:t>
      </w:r>
      <w:r w:rsidR="00506AC8" w:rsidRPr="00460A2D">
        <w:t>.</w:t>
      </w:r>
    </w:p>
    <w:p w14:paraId="2ADEB57F" w14:textId="77777777" w:rsidR="00054C49" w:rsidRPr="00460A2D" w:rsidRDefault="00054C49" w:rsidP="00054C49">
      <w:pPr>
        <w:pStyle w:val="t-9-8"/>
        <w:ind w:firstLine="708"/>
        <w:jc w:val="both"/>
      </w:pPr>
    </w:p>
    <w:p w14:paraId="3CE59EC8" w14:textId="77777777" w:rsidR="00054C49" w:rsidRPr="00460A2D" w:rsidRDefault="00054C49" w:rsidP="00054C49">
      <w:pPr>
        <w:rPr>
          <w:rFonts w:ascii="Times New Roman" w:hAnsi="Times New Roman" w:cs="Times New Roman"/>
          <w:sz w:val="24"/>
          <w:szCs w:val="24"/>
        </w:rPr>
      </w:pPr>
    </w:p>
    <w:p w14:paraId="500929BC" w14:textId="77777777" w:rsidR="00C17C88" w:rsidRPr="00460A2D" w:rsidRDefault="00C17C88" w:rsidP="002401E5">
      <w:pPr>
        <w:pStyle w:val="t-9-8"/>
        <w:ind w:firstLine="708"/>
        <w:jc w:val="both"/>
      </w:pPr>
    </w:p>
    <w:p w14:paraId="0A92EB4A" w14:textId="77777777" w:rsidR="005F54BF" w:rsidRPr="00460A2D" w:rsidRDefault="005F54BF" w:rsidP="002401E5">
      <w:pPr>
        <w:pStyle w:val="t-9-8"/>
        <w:ind w:firstLine="708"/>
        <w:jc w:val="both"/>
      </w:pPr>
    </w:p>
    <w:p w14:paraId="41592F21" w14:textId="77777777" w:rsidR="005F54BF" w:rsidRPr="00460A2D" w:rsidRDefault="005F54BF" w:rsidP="002401E5">
      <w:pPr>
        <w:pStyle w:val="t-9-8"/>
        <w:ind w:firstLine="708"/>
        <w:jc w:val="both"/>
      </w:pPr>
    </w:p>
    <w:p w14:paraId="1571D623" w14:textId="77777777" w:rsidR="005F54BF" w:rsidRPr="00460A2D" w:rsidRDefault="005F54BF" w:rsidP="002401E5">
      <w:pPr>
        <w:pStyle w:val="t-9-8"/>
        <w:ind w:firstLine="708"/>
        <w:jc w:val="both"/>
      </w:pPr>
    </w:p>
    <w:p w14:paraId="4B30CBB0" w14:textId="77777777" w:rsidR="005F54BF" w:rsidRPr="00460A2D" w:rsidRDefault="005F54BF" w:rsidP="002401E5">
      <w:pPr>
        <w:pStyle w:val="t-9-8"/>
        <w:ind w:firstLine="708"/>
        <w:jc w:val="both"/>
      </w:pPr>
    </w:p>
    <w:p w14:paraId="2A030A03" w14:textId="77777777" w:rsidR="005F54BF" w:rsidRPr="00460A2D" w:rsidRDefault="005F54BF" w:rsidP="002401E5">
      <w:pPr>
        <w:pStyle w:val="t-9-8"/>
        <w:ind w:firstLine="708"/>
        <w:jc w:val="both"/>
      </w:pPr>
    </w:p>
    <w:p w14:paraId="51A3DE38" w14:textId="77777777" w:rsidR="005F54BF" w:rsidRPr="00460A2D" w:rsidRDefault="005F54BF" w:rsidP="002401E5">
      <w:pPr>
        <w:pStyle w:val="t-9-8"/>
        <w:ind w:firstLine="708"/>
        <w:jc w:val="both"/>
      </w:pPr>
    </w:p>
    <w:p w14:paraId="1690EEFA" w14:textId="77777777" w:rsidR="005F54BF" w:rsidRPr="00460A2D" w:rsidRDefault="005F54BF" w:rsidP="002401E5">
      <w:pPr>
        <w:pStyle w:val="t-9-8"/>
        <w:ind w:firstLine="708"/>
        <w:jc w:val="both"/>
      </w:pPr>
    </w:p>
    <w:p w14:paraId="512C9E1F" w14:textId="77777777" w:rsidR="005F54BF" w:rsidRPr="00460A2D" w:rsidRDefault="005F54BF" w:rsidP="002401E5">
      <w:pPr>
        <w:pStyle w:val="t-9-8"/>
        <w:ind w:firstLine="708"/>
        <w:jc w:val="both"/>
      </w:pPr>
    </w:p>
    <w:p w14:paraId="647A3C80" w14:textId="77777777" w:rsidR="00C17C88" w:rsidRPr="00460A2D" w:rsidRDefault="00C17C88" w:rsidP="00C17C88">
      <w:pPr>
        <w:spacing w:after="0" w:line="240" w:lineRule="auto"/>
        <w:jc w:val="center"/>
        <w:rPr>
          <w:rFonts w:ascii="Times New Roman" w:hAnsi="Times New Roman" w:cs="Times New Roman"/>
          <w:b/>
          <w:sz w:val="24"/>
          <w:szCs w:val="24"/>
        </w:rPr>
      </w:pPr>
      <w:r w:rsidRPr="00460A2D">
        <w:rPr>
          <w:rFonts w:ascii="Times New Roman" w:hAnsi="Times New Roman" w:cs="Times New Roman"/>
          <w:b/>
          <w:sz w:val="24"/>
          <w:szCs w:val="24"/>
        </w:rPr>
        <w:t>OBRAZLOŽENJE</w:t>
      </w:r>
    </w:p>
    <w:p w14:paraId="406FE6EC" w14:textId="77777777" w:rsidR="00C17C88" w:rsidRPr="00460A2D" w:rsidRDefault="00C17C88" w:rsidP="00C17C88">
      <w:pPr>
        <w:spacing w:after="0" w:line="240" w:lineRule="auto"/>
        <w:rPr>
          <w:rFonts w:ascii="Times New Roman" w:hAnsi="Times New Roman" w:cs="Times New Roman"/>
          <w:b/>
          <w:sz w:val="24"/>
          <w:szCs w:val="24"/>
        </w:rPr>
      </w:pPr>
      <w:r w:rsidRPr="00460A2D">
        <w:rPr>
          <w:rFonts w:ascii="Times New Roman" w:hAnsi="Times New Roman" w:cs="Times New Roman"/>
          <w:b/>
          <w:sz w:val="24"/>
          <w:szCs w:val="24"/>
        </w:rPr>
        <w:t>Uz članak 1.</w:t>
      </w:r>
    </w:p>
    <w:p w14:paraId="1FFABF35" w14:textId="77777777" w:rsidR="00C17C88" w:rsidRPr="00460A2D" w:rsidRDefault="00C17C88" w:rsidP="00C17C88">
      <w:pPr>
        <w:spacing w:after="0" w:line="240" w:lineRule="auto"/>
        <w:rPr>
          <w:rFonts w:ascii="Times New Roman" w:hAnsi="Times New Roman" w:cs="Times New Roman"/>
          <w:b/>
          <w:sz w:val="24"/>
          <w:szCs w:val="24"/>
        </w:rPr>
      </w:pPr>
    </w:p>
    <w:p w14:paraId="71861510" w14:textId="77777777" w:rsidR="00C17C88" w:rsidRPr="00460A2D" w:rsidRDefault="00C17C88" w:rsidP="00C17C88">
      <w:pPr>
        <w:spacing w:after="0" w:line="240" w:lineRule="auto"/>
        <w:rPr>
          <w:rFonts w:ascii="Times New Roman" w:hAnsi="Times New Roman" w:cs="Times New Roman"/>
          <w:b/>
          <w:sz w:val="24"/>
          <w:szCs w:val="24"/>
        </w:rPr>
      </w:pPr>
      <w:r w:rsidRPr="00460A2D">
        <w:rPr>
          <w:rFonts w:ascii="Times New Roman" w:hAnsi="Times New Roman" w:cs="Times New Roman"/>
          <w:sz w:val="24"/>
          <w:szCs w:val="24"/>
        </w:rPr>
        <w:t>Ovim se člankom utvrđuje predmet ovoga Zakona.</w:t>
      </w:r>
    </w:p>
    <w:p w14:paraId="3FE30B96" w14:textId="77777777" w:rsidR="00C17C88" w:rsidRPr="00460A2D" w:rsidRDefault="00C17C88" w:rsidP="00C17C88">
      <w:pPr>
        <w:spacing w:after="0" w:line="240" w:lineRule="auto"/>
        <w:rPr>
          <w:rFonts w:ascii="Times New Roman" w:hAnsi="Times New Roman" w:cs="Times New Roman"/>
          <w:b/>
          <w:sz w:val="24"/>
          <w:szCs w:val="24"/>
        </w:rPr>
      </w:pPr>
    </w:p>
    <w:p w14:paraId="04404E3D" w14:textId="77777777" w:rsidR="008B548B" w:rsidRPr="00460A2D" w:rsidRDefault="008B548B" w:rsidP="00C17C88">
      <w:pPr>
        <w:spacing w:after="0" w:line="240" w:lineRule="auto"/>
        <w:rPr>
          <w:rFonts w:ascii="Times New Roman" w:hAnsi="Times New Roman" w:cs="Times New Roman"/>
          <w:b/>
          <w:sz w:val="24"/>
          <w:szCs w:val="24"/>
        </w:rPr>
      </w:pPr>
      <w:r w:rsidRPr="00460A2D">
        <w:rPr>
          <w:rFonts w:ascii="Times New Roman" w:hAnsi="Times New Roman" w:cs="Times New Roman"/>
          <w:b/>
          <w:sz w:val="24"/>
          <w:szCs w:val="24"/>
        </w:rPr>
        <w:t>Uz članak 2.</w:t>
      </w:r>
    </w:p>
    <w:p w14:paraId="32063E59" w14:textId="77777777" w:rsidR="008B548B" w:rsidRPr="00460A2D" w:rsidRDefault="008B548B" w:rsidP="00C17C88">
      <w:pPr>
        <w:spacing w:after="0" w:line="240" w:lineRule="auto"/>
        <w:rPr>
          <w:rFonts w:ascii="Times New Roman" w:hAnsi="Times New Roman" w:cs="Times New Roman"/>
          <w:b/>
          <w:sz w:val="24"/>
          <w:szCs w:val="24"/>
        </w:rPr>
      </w:pPr>
    </w:p>
    <w:p w14:paraId="34929B0C" w14:textId="77777777" w:rsidR="008B548B" w:rsidRPr="00460A2D" w:rsidRDefault="008B548B" w:rsidP="008B548B">
      <w:pPr>
        <w:spacing w:after="0" w:line="240" w:lineRule="auto"/>
        <w:rPr>
          <w:rFonts w:ascii="Times New Roman" w:hAnsi="Times New Roman" w:cs="Times New Roman"/>
          <w:b/>
          <w:sz w:val="24"/>
          <w:szCs w:val="24"/>
        </w:rPr>
      </w:pPr>
      <w:r w:rsidRPr="00460A2D">
        <w:rPr>
          <w:rFonts w:ascii="Times New Roman" w:hAnsi="Times New Roman" w:cs="Times New Roman"/>
          <w:sz w:val="24"/>
          <w:szCs w:val="24"/>
        </w:rPr>
        <w:t xml:space="preserve">Ovaj članak sadrži upućivanje na  </w:t>
      </w:r>
      <w:r w:rsidRPr="00460A2D">
        <w:rPr>
          <w:rFonts w:ascii="Times New Roman" w:hAnsi="Times New Roman" w:cs="Times New Roman"/>
          <w:sz w:val="24"/>
          <w:szCs w:val="24"/>
          <w:shd w:val="clear" w:color="auto" w:fill="FFFFFF"/>
        </w:rPr>
        <w:t>U</w:t>
      </w:r>
      <w:r w:rsidRPr="00460A2D">
        <w:rPr>
          <w:rFonts w:ascii="Times New Roman" w:hAnsi="Times New Roman" w:cs="Times New Roman"/>
          <w:sz w:val="24"/>
          <w:szCs w:val="24"/>
        </w:rPr>
        <w:t>redbu (EU) 2017/852 Europskog parlamenta i Vijeća od 17. svibnja 2017. o živi i stavljanju izvan snage Uredbe (EZ) br. 1102/2008 (Tekst značajan za EGP) (SL L 137/1, 24.5.2017.), čija se provedba osigurava ovim Zakonom.</w:t>
      </w:r>
    </w:p>
    <w:p w14:paraId="7752F678" w14:textId="77777777" w:rsidR="008B548B" w:rsidRPr="00460A2D" w:rsidRDefault="008B548B" w:rsidP="00C17C88">
      <w:pPr>
        <w:spacing w:after="0" w:line="240" w:lineRule="auto"/>
        <w:rPr>
          <w:rFonts w:ascii="Times New Roman" w:hAnsi="Times New Roman" w:cs="Times New Roman"/>
          <w:b/>
          <w:sz w:val="24"/>
          <w:szCs w:val="24"/>
        </w:rPr>
      </w:pPr>
    </w:p>
    <w:p w14:paraId="44C65500" w14:textId="77777777" w:rsidR="00C17C88" w:rsidRPr="00460A2D" w:rsidRDefault="00C17C88" w:rsidP="00C17C88">
      <w:pPr>
        <w:spacing w:after="0" w:line="240" w:lineRule="auto"/>
        <w:rPr>
          <w:rFonts w:ascii="Times New Roman" w:hAnsi="Times New Roman" w:cs="Times New Roman"/>
          <w:b/>
          <w:sz w:val="24"/>
          <w:szCs w:val="24"/>
        </w:rPr>
      </w:pPr>
      <w:r w:rsidRPr="00460A2D">
        <w:rPr>
          <w:rFonts w:ascii="Times New Roman" w:hAnsi="Times New Roman" w:cs="Times New Roman"/>
          <w:b/>
          <w:sz w:val="24"/>
          <w:szCs w:val="24"/>
        </w:rPr>
        <w:lastRenderedPageBreak/>
        <w:t xml:space="preserve">Uz članak </w:t>
      </w:r>
      <w:r w:rsidR="008B548B" w:rsidRPr="00460A2D">
        <w:rPr>
          <w:rFonts w:ascii="Times New Roman" w:hAnsi="Times New Roman" w:cs="Times New Roman"/>
          <w:b/>
          <w:sz w:val="24"/>
          <w:szCs w:val="24"/>
        </w:rPr>
        <w:t>3</w:t>
      </w:r>
      <w:r w:rsidRPr="00460A2D">
        <w:rPr>
          <w:rFonts w:ascii="Times New Roman" w:hAnsi="Times New Roman" w:cs="Times New Roman"/>
          <w:b/>
          <w:sz w:val="24"/>
          <w:szCs w:val="24"/>
        </w:rPr>
        <w:t>.</w:t>
      </w:r>
    </w:p>
    <w:p w14:paraId="07B7C123" w14:textId="77777777" w:rsidR="00C17C88" w:rsidRPr="00460A2D" w:rsidRDefault="00C17C88" w:rsidP="00C17C88">
      <w:pPr>
        <w:spacing w:after="0" w:line="240" w:lineRule="auto"/>
        <w:rPr>
          <w:rFonts w:ascii="Times New Roman" w:hAnsi="Times New Roman" w:cs="Times New Roman"/>
          <w:b/>
          <w:sz w:val="24"/>
          <w:szCs w:val="24"/>
        </w:rPr>
      </w:pPr>
    </w:p>
    <w:p w14:paraId="2F7910EA" w14:textId="77777777" w:rsidR="00C17C88" w:rsidRPr="00460A2D" w:rsidRDefault="00C17C88" w:rsidP="00C17C88">
      <w:pPr>
        <w:spacing w:after="0" w:line="240" w:lineRule="auto"/>
        <w:rPr>
          <w:rFonts w:ascii="Times New Roman" w:hAnsi="Times New Roman" w:cs="Times New Roman"/>
          <w:b/>
          <w:sz w:val="24"/>
          <w:szCs w:val="24"/>
        </w:rPr>
      </w:pPr>
      <w:r w:rsidRPr="00460A2D">
        <w:rPr>
          <w:rFonts w:ascii="Times New Roman" w:hAnsi="Times New Roman" w:cs="Times New Roman"/>
          <w:sz w:val="24"/>
          <w:szCs w:val="24"/>
        </w:rPr>
        <w:t>Ovim je člankom propisano da pojmovi u smislu ovoga Zakona imaju jednako značenje kao pojmovi uporabljeni u Uredbi (EU) 2017/852.</w:t>
      </w:r>
    </w:p>
    <w:p w14:paraId="528AB97F" w14:textId="77777777" w:rsidR="00C17C88" w:rsidRPr="00460A2D" w:rsidRDefault="00C17C88" w:rsidP="00C17C88">
      <w:pPr>
        <w:spacing w:after="0" w:line="240" w:lineRule="auto"/>
        <w:rPr>
          <w:rFonts w:ascii="Times New Roman" w:hAnsi="Times New Roman" w:cs="Times New Roman"/>
          <w:b/>
          <w:sz w:val="24"/>
          <w:szCs w:val="24"/>
        </w:rPr>
      </w:pPr>
    </w:p>
    <w:p w14:paraId="2EFB2AD5" w14:textId="77777777" w:rsidR="00C17C88" w:rsidRPr="00460A2D" w:rsidRDefault="00C17C88" w:rsidP="00C17C88">
      <w:pPr>
        <w:spacing w:after="0" w:line="240" w:lineRule="auto"/>
        <w:rPr>
          <w:rFonts w:ascii="Times New Roman" w:hAnsi="Times New Roman" w:cs="Times New Roman"/>
          <w:b/>
          <w:sz w:val="24"/>
          <w:szCs w:val="24"/>
        </w:rPr>
      </w:pPr>
      <w:r w:rsidRPr="00460A2D">
        <w:rPr>
          <w:rFonts w:ascii="Times New Roman" w:hAnsi="Times New Roman" w:cs="Times New Roman"/>
          <w:b/>
          <w:sz w:val="24"/>
          <w:szCs w:val="24"/>
        </w:rPr>
        <w:t xml:space="preserve">Uz članak </w:t>
      </w:r>
      <w:r w:rsidR="00897C85" w:rsidRPr="00460A2D">
        <w:rPr>
          <w:rFonts w:ascii="Times New Roman" w:hAnsi="Times New Roman" w:cs="Times New Roman"/>
          <w:b/>
          <w:sz w:val="24"/>
          <w:szCs w:val="24"/>
        </w:rPr>
        <w:t>4</w:t>
      </w:r>
      <w:r w:rsidRPr="00460A2D">
        <w:rPr>
          <w:rFonts w:ascii="Times New Roman" w:hAnsi="Times New Roman" w:cs="Times New Roman"/>
          <w:b/>
          <w:sz w:val="24"/>
          <w:szCs w:val="24"/>
        </w:rPr>
        <w:t>.</w:t>
      </w:r>
    </w:p>
    <w:p w14:paraId="74A70438" w14:textId="77777777" w:rsidR="00C17C88" w:rsidRPr="00460A2D" w:rsidRDefault="00C17C88" w:rsidP="00C17C88">
      <w:pPr>
        <w:spacing w:after="0" w:line="240" w:lineRule="auto"/>
        <w:rPr>
          <w:rFonts w:ascii="Times New Roman" w:hAnsi="Times New Roman" w:cs="Times New Roman"/>
          <w:sz w:val="24"/>
          <w:szCs w:val="24"/>
        </w:rPr>
      </w:pPr>
    </w:p>
    <w:p w14:paraId="4659C630" w14:textId="77777777" w:rsidR="00C17C88" w:rsidRPr="00460A2D" w:rsidRDefault="00C17C88" w:rsidP="00C16044">
      <w:pPr>
        <w:spacing w:after="0" w:line="240" w:lineRule="auto"/>
        <w:jc w:val="both"/>
        <w:rPr>
          <w:rFonts w:ascii="Times New Roman" w:hAnsi="Times New Roman" w:cs="Times New Roman"/>
          <w:b/>
          <w:sz w:val="24"/>
          <w:szCs w:val="24"/>
        </w:rPr>
      </w:pPr>
      <w:r w:rsidRPr="00460A2D">
        <w:rPr>
          <w:rFonts w:ascii="Times New Roman" w:hAnsi="Times New Roman" w:cs="Times New Roman"/>
          <w:sz w:val="24"/>
          <w:szCs w:val="24"/>
        </w:rPr>
        <w:t>Ovim se člankom propisuje rodno značenje izraza, to jest propisuje se da se izrazi koji se koriste u ovom Zakonu, a imaju rodno značenje odnose  jednako na muški i ženski rod.</w:t>
      </w:r>
    </w:p>
    <w:p w14:paraId="7D15045D" w14:textId="77777777" w:rsidR="00C17C88" w:rsidRPr="00460A2D" w:rsidRDefault="00C17C88" w:rsidP="00C16044">
      <w:pPr>
        <w:spacing w:after="0" w:line="240" w:lineRule="auto"/>
        <w:jc w:val="both"/>
        <w:rPr>
          <w:rFonts w:ascii="Times New Roman" w:hAnsi="Times New Roman" w:cs="Times New Roman"/>
          <w:b/>
          <w:sz w:val="24"/>
          <w:szCs w:val="24"/>
        </w:rPr>
      </w:pPr>
    </w:p>
    <w:p w14:paraId="2A555754" w14:textId="77777777" w:rsidR="00C17C88" w:rsidRPr="00460A2D" w:rsidRDefault="00C17C88" w:rsidP="00C17C88">
      <w:pPr>
        <w:spacing w:after="0" w:line="240" w:lineRule="auto"/>
        <w:rPr>
          <w:rFonts w:ascii="Times New Roman" w:hAnsi="Times New Roman" w:cs="Times New Roman"/>
          <w:b/>
          <w:sz w:val="24"/>
          <w:szCs w:val="24"/>
        </w:rPr>
      </w:pPr>
      <w:r w:rsidRPr="00460A2D">
        <w:rPr>
          <w:rFonts w:ascii="Times New Roman" w:hAnsi="Times New Roman" w:cs="Times New Roman"/>
          <w:b/>
          <w:sz w:val="24"/>
          <w:szCs w:val="24"/>
        </w:rPr>
        <w:t xml:space="preserve">Uz članak </w:t>
      </w:r>
      <w:r w:rsidR="00897C85" w:rsidRPr="00460A2D">
        <w:rPr>
          <w:rFonts w:ascii="Times New Roman" w:hAnsi="Times New Roman" w:cs="Times New Roman"/>
          <w:b/>
          <w:sz w:val="24"/>
          <w:szCs w:val="24"/>
        </w:rPr>
        <w:t>5</w:t>
      </w:r>
      <w:r w:rsidRPr="00460A2D">
        <w:rPr>
          <w:rFonts w:ascii="Times New Roman" w:hAnsi="Times New Roman" w:cs="Times New Roman"/>
          <w:b/>
          <w:sz w:val="24"/>
          <w:szCs w:val="24"/>
        </w:rPr>
        <w:t>.</w:t>
      </w:r>
    </w:p>
    <w:p w14:paraId="2703E897" w14:textId="77777777" w:rsidR="00C17C88" w:rsidRPr="00460A2D" w:rsidRDefault="00C17C88" w:rsidP="00C17C88">
      <w:pPr>
        <w:pStyle w:val="clanak-"/>
        <w:spacing w:before="0" w:beforeAutospacing="0" w:after="0" w:afterAutospacing="0"/>
        <w:jc w:val="both"/>
      </w:pPr>
    </w:p>
    <w:p w14:paraId="5BFEAFBC" w14:textId="573097F6" w:rsidR="00C17C88" w:rsidRPr="00460A2D" w:rsidRDefault="00C17C88" w:rsidP="00C17C88">
      <w:pPr>
        <w:pStyle w:val="clanak-"/>
        <w:spacing w:before="0" w:beforeAutospacing="0" w:after="0" w:afterAutospacing="0"/>
        <w:jc w:val="both"/>
      </w:pPr>
      <w:r w:rsidRPr="00460A2D">
        <w:t xml:space="preserve">Ovim se člankom propisuje da su ministarstvo nadležno za zdravstvo, ministarstvo nadležno za zaštitu okoliša, ministarstvo nadležno za gospodarstvo i ministarstvo nadležno za poljoprivredu, u skladu s propisanim djelokrugom, nadležna tijela za provedbu </w:t>
      </w:r>
      <w:r w:rsidRPr="00460A2D">
        <w:rPr>
          <w:shd w:val="clear" w:color="auto" w:fill="FFFFFF"/>
        </w:rPr>
        <w:t>U</w:t>
      </w:r>
      <w:r w:rsidRPr="00460A2D">
        <w:t xml:space="preserve">redbe (EU) 2017/852 i ovoga Zakona, dok  stručne poslove u vezi provedbe ovoga Zakona obavlja </w:t>
      </w:r>
      <w:r w:rsidR="00F86F56" w:rsidRPr="00460A2D">
        <w:t>Hrvatski zavod za javno zdravstvo</w:t>
      </w:r>
      <w:r w:rsidRPr="00460A2D">
        <w:t xml:space="preserve">. </w:t>
      </w:r>
    </w:p>
    <w:p w14:paraId="54A8B90E" w14:textId="77777777" w:rsidR="00C17C88" w:rsidRPr="00460A2D" w:rsidRDefault="00C17C88" w:rsidP="00C17C88">
      <w:pPr>
        <w:spacing w:after="0" w:line="240" w:lineRule="auto"/>
        <w:rPr>
          <w:rFonts w:ascii="Times New Roman" w:hAnsi="Times New Roman" w:cs="Times New Roman"/>
          <w:b/>
          <w:sz w:val="24"/>
          <w:szCs w:val="24"/>
        </w:rPr>
      </w:pPr>
    </w:p>
    <w:p w14:paraId="67D02E4B" w14:textId="77777777" w:rsidR="00C17C88" w:rsidRPr="00460A2D" w:rsidRDefault="00C17C88" w:rsidP="00C17C88">
      <w:pPr>
        <w:spacing w:after="0" w:line="240" w:lineRule="auto"/>
        <w:rPr>
          <w:rFonts w:ascii="Times New Roman" w:hAnsi="Times New Roman" w:cs="Times New Roman"/>
          <w:b/>
          <w:sz w:val="24"/>
          <w:szCs w:val="24"/>
        </w:rPr>
      </w:pPr>
      <w:r w:rsidRPr="00460A2D">
        <w:rPr>
          <w:rFonts w:ascii="Times New Roman" w:hAnsi="Times New Roman" w:cs="Times New Roman"/>
          <w:b/>
          <w:sz w:val="24"/>
          <w:szCs w:val="24"/>
        </w:rPr>
        <w:t xml:space="preserve">Uz članak </w:t>
      </w:r>
      <w:r w:rsidR="00897C85" w:rsidRPr="00460A2D">
        <w:rPr>
          <w:rFonts w:ascii="Times New Roman" w:hAnsi="Times New Roman" w:cs="Times New Roman"/>
          <w:b/>
          <w:sz w:val="24"/>
          <w:szCs w:val="24"/>
        </w:rPr>
        <w:t>6</w:t>
      </w:r>
      <w:r w:rsidRPr="00460A2D">
        <w:rPr>
          <w:rFonts w:ascii="Times New Roman" w:hAnsi="Times New Roman" w:cs="Times New Roman"/>
          <w:b/>
          <w:sz w:val="24"/>
          <w:szCs w:val="24"/>
        </w:rPr>
        <w:t>.</w:t>
      </w:r>
    </w:p>
    <w:p w14:paraId="388CD5C7" w14:textId="77777777" w:rsidR="00C17C88" w:rsidRPr="00460A2D" w:rsidRDefault="00C17C88" w:rsidP="00C17C88">
      <w:pPr>
        <w:spacing w:after="0" w:line="240" w:lineRule="auto"/>
        <w:rPr>
          <w:rFonts w:ascii="Times New Roman" w:hAnsi="Times New Roman" w:cs="Times New Roman"/>
          <w:sz w:val="24"/>
          <w:szCs w:val="24"/>
        </w:rPr>
      </w:pPr>
    </w:p>
    <w:p w14:paraId="0DF207AA" w14:textId="022D41A0" w:rsidR="00C17C88" w:rsidRPr="00460A2D" w:rsidRDefault="00C17C88" w:rsidP="00C17C88">
      <w:pPr>
        <w:spacing w:after="0" w:line="240" w:lineRule="auto"/>
        <w:jc w:val="both"/>
        <w:rPr>
          <w:rFonts w:ascii="Times New Roman" w:hAnsi="Times New Roman" w:cs="Times New Roman"/>
          <w:b/>
          <w:sz w:val="24"/>
          <w:szCs w:val="24"/>
        </w:rPr>
      </w:pPr>
      <w:r w:rsidRPr="00460A2D">
        <w:rPr>
          <w:rFonts w:ascii="Times New Roman" w:hAnsi="Times New Roman" w:cs="Times New Roman"/>
          <w:sz w:val="24"/>
          <w:szCs w:val="24"/>
        </w:rPr>
        <w:t>Ovim se člankom utvrđuju zadaće ministarstva nadležnog za zdravstvo, ministarstva nadležnog za zaštitu okoliša, ministarstva nadležnog za gospodarstvo i ministarstva nadležnog za poljoprivredu</w:t>
      </w:r>
      <w:r w:rsidR="00D90ED9" w:rsidRPr="00460A2D">
        <w:rPr>
          <w:rFonts w:ascii="Times New Roman" w:hAnsi="Times New Roman" w:cs="Times New Roman"/>
          <w:sz w:val="24"/>
          <w:szCs w:val="24"/>
        </w:rPr>
        <w:t xml:space="preserve"> </w:t>
      </w:r>
      <w:r w:rsidRPr="00460A2D">
        <w:rPr>
          <w:rFonts w:ascii="Times New Roman" w:hAnsi="Times New Roman" w:cs="Times New Roman"/>
          <w:sz w:val="24"/>
          <w:szCs w:val="24"/>
        </w:rPr>
        <w:t xml:space="preserve">kao  nadležnih tijela </w:t>
      </w:r>
      <w:r w:rsidR="005F54BF" w:rsidRPr="00460A2D">
        <w:rPr>
          <w:rFonts w:ascii="Times New Roman" w:hAnsi="Times New Roman" w:cs="Times New Roman"/>
          <w:sz w:val="24"/>
          <w:szCs w:val="24"/>
        </w:rPr>
        <w:t>i stručn</w:t>
      </w:r>
      <w:r w:rsidR="00F86F56" w:rsidRPr="00460A2D">
        <w:rPr>
          <w:rFonts w:ascii="Times New Roman" w:hAnsi="Times New Roman" w:cs="Times New Roman"/>
          <w:sz w:val="24"/>
          <w:szCs w:val="24"/>
        </w:rPr>
        <w:t>e</w:t>
      </w:r>
      <w:r w:rsidR="005F54BF" w:rsidRPr="00460A2D">
        <w:rPr>
          <w:rFonts w:ascii="Times New Roman" w:hAnsi="Times New Roman" w:cs="Times New Roman"/>
          <w:sz w:val="24"/>
          <w:szCs w:val="24"/>
        </w:rPr>
        <w:t xml:space="preserve"> ustanov</w:t>
      </w:r>
      <w:r w:rsidR="00F86F56" w:rsidRPr="00460A2D">
        <w:rPr>
          <w:rFonts w:ascii="Times New Roman" w:hAnsi="Times New Roman" w:cs="Times New Roman"/>
          <w:sz w:val="24"/>
          <w:szCs w:val="24"/>
        </w:rPr>
        <w:t>e</w:t>
      </w:r>
      <w:r w:rsidR="005F54BF" w:rsidRPr="00460A2D">
        <w:rPr>
          <w:rFonts w:ascii="Times New Roman" w:hAnsi="Times New Roman" w:cs="Times New Roman"/>
          <w:sz w:val="24"/>
          <w:szCs w:val="24"/>
        </w:rPr>
        <w:t xml:space="preserve"> koje obavlja stručne poslove za nadležna tijela u</w:t>
      </w:r>
      <w:r w:rsidRPr="00460A2D">
        <w:rPr>
          <w:rFonts w:ascii="Times New Roman" w:hAnsi="Times New Roman" w:cs="Times New Roman"/>
          <w:sz w:val="24"/>
          <w:szCs w:val="24"/>
        </w:rPr>
        <w:t xml:space="preserve"> provedb</w:t>
      </w:r>
      <w:r w:rsidR="005F54BF" w:rsidRPr="00460A2D">
        <w:rPr>
          <w:rFonts w:ascii="Times New Roman" w:hAnsi="Times New Roman" w:cs="Times New Roman"/>
          <w:sz w:val="24"/>
          <w:szCs w:val="24"/>
        </w:rPr>
        <w:t>i</w:t>
      </w:r>
      <w:r w:rsidRPr="00460A2D">
        <w:rPr>
          <w:rFonts w:ascii="Times New Roman" w:hAnsi="Times New Roman" w:cs="Times New Roman"/>
          <w:sz w:val="24"/>
          <w:szCs w:val="24"/>
        </w:rPr>
        <w:t xml:space="preserve"> </w:t>
      </w:r>
      <w:r w:rsidRPr="00460A2D">
        <w:rPr>
          <w:rFonts w:ascii="Times New Roman" w:hAnsi="Times New Roman" w:cs="Times New Roman"/>
          <w:sz w:val="24"/>
          <w:szCs w:val="24"/>
          <w:shd w:val="clear" w:color="auto" w:fill="FFFFFF"/>
        </w:rPr>
        <w:t>U</w:t>
      </w:r>
      <w:r w:rsidRPr="00460A2D">
        <w:rPr>
          <w:rFonts w:ascii="Times New Roman" w:hAnsi="Times New Roman" w:cs="Times New Roman"/>
          <w:sz w:val="24"/>
          <w:szCs w:val="24"/>
        </w:rPr>
        <w:t>redbe (EU) 2017/852 i ovoga Zakona.</w:t>
      </w:r>
    </w:p>
    <w:p w14:paraId="191CCC78" w14:textId="77777777" w:rsidR="00C17C88" w:rsidRPr="00460A2D" w:rsidRDefault="00C17C88" w:rsidP="00C17C88">
      <w:pPr>
        <w:spacing w:after="0" w:line="240" w:lineRule="auto"/>
        <w:rPr>
          <w:rFonts w:ascii="Times New Roman" w:hAnsi="Times New Roman" w:cs="Times New Roman"/>
          <w:b/>
          <w:sz w:val="24"/>
          <w:szCs w:val="24"/>
        </w:rPr>
      </w:pPr>
    </w:p>
    <w:p w14:paraId="00DCC48E" w14:textId="77777777" w:rsidR="00C17C88" w:rsidRPr="00460A2D" w:rsidRDefault="00C17C88" w:rsidP="00C17C88">
      <w:pPr>
        <w:spacing w:after="0" w:line="240" w:lineRule="auto"/>
        <w:rPr>
          <w:rFonts w:ascii="Times New Roman" w:hAnsi="Times New Roman" w:cs="Times New Roman"/>
          <w:b/>
          <w:sz w:val="24"/>
          <w:szCs w:val="24"/>
        </w:rPr>
      </w:pPr>
      <w:r w:rsidRPr="00460A2D">
        <w:rPr>
          <w:rFonts w:ascii="Times New Roman" w:hAnsi="Times New Roman" w:cs="Times New Roman"/>
          <w:b/>
          <w:sz w:val="24"/>
          <w:szCs w:val="24"/>
        </w:rPr>
        <w:t xml:space="preserve">Uz članak </w:t>
      </w:r>
      <w:r w:rsidR="00897C85" w:rsidRPr="00460A2D">
        <w:rPr>
          <w:rFonts w:ascii="Times New Roman" w:hAnsi="Times New Roman" w:cs="Times New Roman"/>
          <w:b/>
          <w:sz w:val="24"/>
          <w:szCs w:val="24"/>
        </w:rPr>
        <w:t>7</w:t>
      </w:r>
      <w:r w:rsidRPr="00460A2D">
        <w:rPr>
          <w:rFonts w:ascii="Times New Roman" w:hAnsi="Times New Roman" w:cs="Times New Roman"/>
          <w:b/>
          <w:sz w:val="24"/>
          <w:szCs w:val="24"/>
        </w:rPr>
        <w:t>.</w:t>
      </w:r>
    </w:p>
    <w:p w14:paraId="306D2E77" w14:textId="77777777" w:rsidR="00C17C88" w:rsidRPr="00460A2D" w:rsidRDefault="00C17C88" w:rsidP="00C17C88">
      <w:pPr>
        <w:pStyle w:val="t-9-8"/>
        <w:shd w:val="clear" w:color="auto" w:fill="FFFFFF"/>
        <w:spacing w:before="0" w:beforeAutospacing="0" w:after="0" w:afterAutospacing="0"/>
        <w:jc w:val="both"/>
        <w:textAlignment w:val="baseline"/>
      </w:pPr>
    </w:p>
    <w:p w14:paraId="03D24F98" w14:textId="66B54711" w:rsidR="00F86F56" w:rsidRPr="00460A2D" w:rsidRDefault="00C17C88" w:rsidP="00460A2D">
      <w:pPr>
        <w:pStyle w:val="t-9-8"/>
        <w:shd w:val="clear" w:color="auto" w:fill="FFFFFF"/>
        <w:spacing w:before="0" w:beforeAutospacing="0" w:after="225" w:afterAutospacing="0"/>
        <w:jc w:val="both"/>
        <w:textAlignment w:val="baseline"/>
        <w:rPr>
          <w:color w:val="000000"/>
        </w:rPr>
      </w:pPr>
      <w:r w:rsidRPr="00460A2D">
        <w:t>Ovim člankom propisuje se da i</w:t>
      </w:r>
      <w:r w:rsidRPr="00460A2D">
        <w:rPr>
          <w:color w:val="000000"/>
        </w:rPr>
        <w:t xml:space="preserve">nspekcijski nadzor nad provedbom </w:t>
      </w:r>
      <w:r w:rsidRPr="00460A2D">
        <w:rPr>
          <w:shd w:val="clear" w:color="auto" w:fill="FFFFFF"/>
        </w:rPr>
        <w:t>U</w:t>
      </w:r>
      <w:r w:rsidRPr="00460A2D">
        <w:t>redbe (EU) 2017/852 i ovoga Zakona</w:t>
      </w:r>
      <w:r w:rsidRPr="00460A2D">
        <w:rPr>
          <w:color w:val="000000"/>
        </w:rPr>
        <w:t xml:space="preserve"> provode </w:t>
      </w:r>
      <w:r w:rsidR="00F86F56" w:rsidRPr="00460A2D">
        <w:rPr>
          <w:color w:val="000000"/>
        </w:rPr>
        <w:t xml:space="preserve">nadležni inspektori Državnog inspektorata, u skladu s propisima kojima se </w:t>
      </w:r>
      <w:r w:rsidR="00F86F56" w:rsidRPr="00460A2D">
        <w:t>uređuje djelokrug i ovlasti Državnog inspektorata</w:t>
      </w:r>
      <w:r w:rsidR="00460A2D">
        <w:t xml:space="preserve"> </w:t>
      </w:r>
      <w:r w:rsidR="00F86F56" w:rsidRPr="00460A2D">
        <w:t xml:space="preserve">te zdravstveni inspektori </w:t>
      </w:r>
      <w:r w:rsidR="00460A2D">
        <w:t xml:space="preserve">Ministarstva zdravstva </w:t>
      </w:r>
      <w:r w:rsidR="00F86F56" w:rsidRPr="00460A2D">
        <w:rPr>
          <w:color w:val="000000"/>
        </w:rPr>
        <w:t xml:space="preserve">u skladu s propisima kojima se </w:t>
      </w:r>
      <w:r w:rsidR="00F86F56" w:rsidRPr="00460A2D">
        <w:t>uređuje djelokrug i ovlasti zdravstvene inspekcije.</w:t>
      </w:r>
      <w:r w:rsidR="00F86F56" w:rsidRPr="00460A2D">
        <w:rPr>
          <w:color w:val="000000"/>
        </w:rPr>
        <w:t>.</w:t>
      </w:r>
    </w:p>
    <w:p w14:paraId="720A0CCF" w14:textId="77777777" w:rsidR="00C17C88" w:rsidRPr="00460A2D" w:rsidRDefault="00C17C88" w:rsidP="00F86F56">
      <w:pPr>
        <w:pStyle w:val="t-9-8"/>
        <w:shd w:val="clear" w:color="auto" w:fill="FFFFFF"/>
        <w:spacing w:before="0" w:beforeAutospacing="0" w:after="0" w:afterAutospacing="0"/>
        <w:jc w:val="both"/>
        <w:textAlignment w:val="baseline"/>
        <w:rPr>
          <w:b/>
        </w:rPr>
      </w:pPr>
    </w:p>
    <w:p w14:paraId="069A617B" w14:textId="77777777" w:rsidR="00C17C88" w:rsidRPr="00460A2D" w:rsidRDefault="00C17C88" w:rsidP="00C17C88">
      <w:pPr>
        <w:spacing w:after="0" w:line="240" w:lineRule="auto"/>
        <w:rPr>
          <w:rFonts w:ascii="Times New Roman" w:hAnsi="Times New Roman" w:cs="Times New Roman"/>
          <w:b/>
          <w:sz w:val="24"/>
          <w:szCs w:val="24"/>
        </w:rPr>
      </w:pPr>
      <w:r w:rsidRPr="00460A2D">
        <w:rPr>
          <w:rFonts w:ascii="Times New Roman" w:hAnsi="Times New Roman" w:cs="Times New Roman"/>
          <w:b/>
          <w:sz w:val="24"/>
          <w:szCs w:val="24"/>
        </w:rPr>
        <w:t xml:space="preserve">Uz članak </w:t>
      </w:r>
      <w:r w:rsidR="00897C85" w:rsidRPr="00460A2D">
        <w:rPr>
          <w:rFonts w:ascii="Times New Roman" w:hAnsi="Times New Roman" w:cs="Times New Roman"/>
          <w:b/>
          <w:sz w:val="24"/>
          <w:szCs w:val="24"/>
        </w:rPr>
        <w:t>8</w:t>
      </w:r>
      <w:r w:rsidRPr="00460A2D">
        <w:rPr>
          <w:rFonts w:ascii="Times New Roman" w:hAnsi="Times New Roman" w:cs="Times New Roman"/>
          <w:b/>
          <w:sz w:val="24"/>
          <w:szCs w:val="24"/>
        </w:rPr>
        <w:t>.</w:t>
      </w:r>
    </w:p>
    <w:p w14:paraId="6B9A5DF5" w14:textId="77777777" w:rsidR="00C17C88" w:rsidRPr="00460A2D" w:rsidRDefault="00C17C88" w:rsidP="00C17C88">
      <w:pPr>
        <w:spacing w:after="0" w:line="240" w:lineRule="auto"/>
        <w:rPr>
          <w:rFonts w:ascii="Times New Roman" w:hAnsi="Times New Roman" w:cs="Times New Roman"/>
          <w:sz w:val="24"/>
          <w:szCs w:val="24"/>
        </w:rPr>
      </w:pPr>
    </w:p>
    <w:p w14:paraId="1C137BA3" w14:textId="77777777" w:rsidR="00C17C88" w:rsidRPr="00460A2D" w:rsidRDefault="00C17C88" w:rsidP="00C17C88">
      <w:pPr>
        <w:spacing w:after="0" w:line="240" w:lineRule="auto"/>
        <w:rPr>
          <w:rFonts w:ascii="Times New Roman" w:hAnsi="Times New Roman" w:cs="Times New Roman"/>
          <w:b/>
          <w:sz w:val="24"/>
          <w:szCs w:val="24"/>
        </w:rPr>
      </w:pPr>
      <w:r w:rsidRPr="00460A2D">
        <w:rPr>
          <w:rFonts w:ascii="Times New Roman" w:hAnsi="Times New Roman" w:cs="Times New Roman"/>
          <w:sz w:val="24"/>
          <w:szCs w:val="24"/>
        </w:rPr>
        <w:t>Ovim su člankom propisane obveze gospodarskih  subjekata.</w:t>
      </w:r>
    </w:p>
    <w:p w14:paraId="327AEAF7" w14:textId="77777777" w:rsidR="00C17C88" w:rsidRPr="00460A2D" w:rsidRDefault="00C17C88" w:rsidP="00C17C88">
      <w:pPr>
        <w:spacing w:after="0" w:line="240" w:lineRule="auto"/>
        <w:rPr>
          <w:rFonts w:ascii="Times New Roman" w:hAnsi="Times New Roman" w:cs="Times New Roman"/>
          <w:b/>
          <w:sz w:val="24"/>
          <w:szCs w:val="24"/>
        </w:rPr>
      </w:pPr>
    </w:p>
    <w:p w14:paraId="5BA7AC2B" w14:textId="77777777" w:rsidR="00460A2D" w:rsidRDefault="00460A2D" w:rsidP="00C17C88">
      <w:pPr>
        <w:spacing w:after="0" w:line="240" w:lineRule="auto"/>
        <w:rPr>
          <w:rFonts w:ascii="Times New Roman" w:hAnsi="Times New Roman" w:cs="Times New Roman"/>
          <w:b/>
          <w:sz w:val="24"/>
          <w:szCs w:val="24"/>
        </w:rPr>
      </w:pPr>
    </w:p>
    <w:p w14:paraId="124D9129" w14:textId="77777777" w:rsidR="00460A2D" w:rsidRDefault="00460A2D" w:rsidP="00C17C88">
      <w:pPr>
        <w:spacing w:after="0" w:line="240" w:lineRule="auto"/>
        <w:rPr>
          <w:rFonts w:ascii="Times New Roman" w:hAnsi="Times New Roman" w:cs="Times New Roman"/>
          <w:b/>
          <w:sz w:val="24"/>
          <w:szCs w:val="24"/>
        </w:rPr>
      </w:pPr>
    </w:p>
    <w:p w14:paraId="3094DBE6" w14:textId="6A3BC6FC" w:rsidR="00C17C88" w:rsidRPr="00460A2D" w:rsidRDefault="00C17C88" w:rsidP="00C17C88">
      <w:pPr>
        <w:spacing w:after="0" w:line="240" w:lineRule="auto"/>
        <w:rPr>
          <w:rFonts w:ascii="Times New Roman" w:hAnsi="Times New Roman" w:cs="Times New Roman"/>
          <w:b/>
          <w:sz w:val="24"/>
          <w:szCs w:val="24"/>
        </w:rPr>
      </w:pPr>
      <w:r w:rsidRPr="00460A2D">
        <w:rPr>
          <w:rFonts w:ascii="Times New Roman" w:hAnsi="Times New Roman" w:cs="Times New Roman"/>
          <w:b/>
          <w:sz w:val="24"/>
          <w:szCs w:val="24"/>
        </w:rPr>
        <w:t xml:space="preserve">Uz članak </w:t>
      </w:r>
      <w:r w:rsidR="00897C85" w:rsidRPr="00460A2D">
        <w:rPr>
          <w:rFonts w:ascii="Times New Roman" w:hAnsi="Times New Roman" w:cs="Times New Roman"/>
          <w:b/>
          <w:sz w:val="24"/>
          <w:szCs w:val="24"/>
        </w:rPr>
        <w:t>9</w:t>
      </w:r>
      <w:r w:rsidRPr="00460A2D">
        <w:rPr>
          <w:rFonts w:ascii="Times New Roman" w:hAnsi="Times New Roman" w:cs="Times New Roman"/>
          <w:b/>
          <w:sz w:val="24"/>
          <w:szCs w:val="24"/>
        </w:rPr>
        <w:t>.</w:t>
      </w:r>
    </w:p>
    <w:p w14:paraId="59C4DC0C" w14:textId="77777777" w:rsidR="00C17C88" w:rsidRPr="00460A2D" w:rsidRDefault="00C17C88" w:rsidP="00C17C88">
      <w:pPr>
        <w:spacing w:after="0" w:line="240" w:lineRule="auto"/>
        <w:rPr>
          <w:rFonts w:ascii="Times New Roman" w:hAnsi="Times New Roman" w:cs="Times New Roman"/>
          <w:sz w:val="24"/>
          <w:szCs w:val="24"/>
        </w:rPr>
      </w:pPr>
    </w:p>
    <w:p w14:paraId="703A9BDD" w14:textId="77777777" w:rsidR="00C17C88" w:rsidRPr="00460A2D" w:rsidRDefault="00C17C88" w:rsidP="00C17C88">
      <w:pPr>
        <w:spacing w:after="0" w:line="240" w:lineRule="auto"/>
        <w:rPr>
          <w:rFonts w:ascii="Times New Roman" w:hAnsi="Times New Roman" w:cs="Times New Roman"/>
          <w:b/>
          <w:sz w:val="24"/>
          <w:szCs w:val="24"/>
        </w:rPr>
      </w:pPr>
      <w:r w:rsidRPr="00460A2D">
        <w:rPr>
          <w:rFonts w:ascii="Times New Roman" w:hAnsi="Times New Roman" w:cs="Times New Roman"/>
          <w:sz w:val="24"/>
          <w:szCs w:val="24"/>
        </w:rPr>
        <w:t>Ovaj članak sadrži prekršajne odredbe.</w:t>
      </w:r>
    </w:p>
    <w:p w14:paraId="137A4F85" w14:textId="77777777" w:rsidR="00C17C88" w:rsidRPr="00460A2D" w:rsidRDefault="00C17C88" w:rsidP="00C17C88">
      <w:pPr>
        <w:spacing w:after="0" w:line="240" w:lineRule="auto"/>
        <w:rPr>
          <w:rFonts w:ascii="Times New Roman" w:hAnsi="Times New Roman" w:cs="Times New Roman"/>
          <w:b/>
          <w:sz w:val="24"/>
          <w:szCs w:val="24"/>
        </w:rPr>
      </w:pPr>
    </w:p>
    <w:p w14:paraId="564959E3" w14:textId="77777777" w:rsidR="00C17C88" w:rsidRPr="00460A2D" w:rsidRDefault="00C17C88" w:rsidP="00C17C88">
      <w:pPr>
        <w:spacing w:after="0" w:line="240" w:lineRule="auto"/>
        <w:rPr>
          <w:rFonts w:ascii="Times New Roman" w:hAnsi="Times New Roman" w:cs="Times New Roman"/>
          <w:b/>
          <w:sz w:val="24"/>
          <w:szCs w:val="24"/>
        </w:rPr>
      </w:pPr>
      <w:r w:rsidRPr="00460A2D">
        <w:rPr>
          <w:rFonts w:ascii="Times New Roman" w:hAnsi="Times New Roman" w:cs="Times New Roman"/>
          <w:b/>
          <w:sz w:val="24"/>
          <w:szCs w:val="24"/>
        </w:rPr>
        <w:t xml:space="preserve">Uz članak </w:t>
      </w:r>
      <w:r w:rsidR="00897C85" w:rsidRPr="00460A2D">
        <w:rPr>
          <w:rFonts w:ascii="Times New Roman" w:hAnsi="Times New Roman" w:cs="Times New Roman"/>
          <w:b/>
          <w:sz w:val="24"/>
          <w:szCs w:val="24"/>
        </w:rPr>
        <w:t>10</w:t>
      </w:r>
      <w:r w:rsidRPr="00460A2D">
        <w:rPr>
          <w:rFonts w:ascii="Times New Roman" w:hAnsi="Times New Roman" w:cs="Times New Roman"/>
          <w:b/>
          <w:sz w:val="24"/>
          <w:szCs w:val="24"/>
        </w:rPr>
        <w:t>.</w:t>
      </w:r>
    </w:p>
    <w:p w14:paraId="570A389F" w14:textId="77777777" w:rsidR="00C17C88" w:rsidRPr="00460A2D" w:rsidRDefault="00C17C88" w:rsidP="00C17C88">
      <w:pPr>
        <w:spacing w:after="0" w:line="240" w:lineRule="auto"/>
        <w:rPr>
          <w:rFonts w:ascii="Times New Roman" w:hAnsi="Times New Roman" w:cs="Times New Roman"/>
          <w:sz w:val="24"/>
          <w:szCs w:val="24"/>
        </w:rPr>
      </w:pPr>
    </w:p>
    <w:p w14:paraId="3E2B1FD3" w14:textId="77777777" w:rsidR="00C17C88" w:rsidRPr="00460A2D" w:rsidRDefault="00C17C88" w:rsidP="00942EE0">
      <w:pPr>
        <w:spacing w:after="0" w:line="240" w:lineRule="auto"/>
        <w:jc w:val="both"/>
        <w:rPr>
          <w:rFonts w:ascii="Times New Roman" w:hAnsi="Times New Roman" w:cs="Times New Roman"/>
          <w:sz w:val="24"/>
          <w:szCs w:val="24"/>
        </w:rPr>
      </w:pPr>
      <w:r w:rsidRPr="00460A2D">
        <w:rPr>
          <w:rFonts w:ascii="Times New Roman" w:hAnsi="Times New Roman" w:cs="Times New Roman"/>
          <w:sz w:val="24"/>
          <w:szCs w:val="24"/>
        </w:rPr>
        <w:t>Ovim se člankom propisuje stupanje na snagu ovoga Zakona</w:t>
      </w:r>
      <w:r w:rsidR="00697DD1" w:rsidRPr="00460A2D">
        <w:rPr>
          <w:rFonts w:ascii="Times New Roman" w:hAnsi="Times New Roman" w:cs="Times New Roman"/>
          <w:sz w:val="24"/>
          <w:szCs w:val="24"/>
        </w:rPr>
        <w:t>.</w:t>
      </w:r>
    </w:p>
    <w:sectPr w:rsidR="00C17C88" w:rsidRPr="00460A2D" w:rsidSect="00902066">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26C8E" w14:textId="77777777" w:rsidR="000C0F0A" w:rsidRDefault="000C0F0A" w:rsidP="00EC692E">
      <w:pPr>
        <w:spacing w:after="0" w:line="240" w:lineRule="auto"/>
      </w:pPr>
      <w:r>
        <w:separator/>
      </w:r>
    </w:p>
  </w:endnote>
  <w:endnote w:type="continuationSeparator" w:id="0">
    <w:p w14:paraId="4DFDF257" w14:textId="77777777" w:rsidR="000C0F0A" w:rsidRDefault="000C0F0A" w:rsidP="00EC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Arial"/>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2791A" w14:textId="38D53709" w:rsidR="00902066" w:rsidRDefault="00902066">
    <w:pPr>
      <w:pStyle w:val="Podnoje"/>
      <w:jc w:val="center"/>
    </w:pPr>
  </w:p>
  <w:p w14:paraId="17EFD4D2" w14:textId="77777777" w:rsidR="00EC692E" w:rsidRDefault="00EC692E">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DBA04" w14:textId="07AD0246" w:rsidR="00FB0540" w:rsidRDefault="00FB0540">
    <w:pPr>
      <w:pStyle w:val="Podnoje"/>
      <w:jc w:val="right"/>
    </w:pPr>
  </w:p>
  <w:p w14:paraId="223B0FAE" w14:textId="77777777" w:rsidR="00FB0540" w:rsidRDefault="00FB054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47BFA" w14:textId="77777777" w:rsidR="000C0F0A" w:rsidRDefault="000C0F0A" w:rsidP="00EC692E">
      <w:pPr>
        <w:spacing w:after="0" w:line="240" w:lineRule="auto"/>
      </w:pPr>
      <w:r>
        <w:separator/>
      </w:r>
    </w:p>
  </w:footnote>
  <w:footnote w:type="continuationSeparator" w:id="0">
    <w:p w14:paraId="1DF5D585" w14:textId="77777777" w:rsidR="000C0F0A" w:rsidRDefault="000C0F0A" w:rsidP="00EC6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650350"/>
      <w:docPartObj>
        <w:docPartGallery w:val="Page Numbers (Top of Page)"/>
        <w:docPartUnique/>
      </w:docPartObj>
    </w:sdtPr>
    <w:sdtEndPr/>
    <w:sdtContent>
      <w:p w14:paraId="0B14F90F" w14:textId="33EA0C04" w:rsidR="00902066" w:rsidRDefault="00902066">
        <w:pPr>
          <w:pStyle w:val="Zaglavlje"/>
          <w:jc w:val="center"/>
        </w:pPr>
        <w:r>
          <w:fldChar w:fldCharType="begin"/>
        </w:r>
        <w:r>
          <w:instrText>PAGE   \* MERGEFORMAT</w:instrText>
        </w:r>
        <w:r>
          <w:fldChar w:fldCharType="separate"/>
        </w:r>
        <w:r w:rsidR="00432A33">
          <w:rPr>
            <w:noProof/>
          </w:rPr>
          <w:t>11</w:t>
        </w:r>
        <w:r>
          <w:fldChar w:fldCharType="end"/>
        </w:r>
      </w:p>
    </w:sdtContent>
  </w:sdt>
  <w:p w14:paraId="743402E6" w14:textId="77777777" w:rsidR="00902066" w:rsidRDefault="00902066">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7961"/>
    <w:multiLevelType w:val="hybridMultilevel"/>
    <w:tmpl w:val="A7F024EE"/>
    <w:lvl w:ilvl="0" w:tplc="F0963EEE">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20F16A4A"/>
    <w:multiLevelType w:val="hybridMultilevel"/>
    <w:tmpl w:val="E0302F0E"/>
    <w:lvl w:ilvl="0" w:tplc="9844001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66094C"/>
    <w:multiLevelType w:val="hybridMultilevel"/>
    <w:tmpl w:val="95346A7E"/>
    <w:lvl w:ilvl="0" w:tplc="4E00B66C">
      <w:start w:val="1"/>
      <w:numFmt w:val="decimal"/>
      <w:lvlText w:val="%1."/>
      <w:lvlJc w:val="left"/>
      <w:pPr>
        <w:ind w:left="1287" w:hanging="360"/>
      </w:pPr>
      <w:rPr>
        <w:rFonts w:ascii="Times New Roman" w:hAnsi="Times New Roman" w:hint="default"/>
        <w:b w:val="0"/>
        <w:i w:val="0"/>
        <w:sz w:val="24"/>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 w15:restartNumberingAfterBreak="0">
    <w:nsid w:val="2AAF2B46"/>
    <w:multiLevelType w:val="hybridMultilevel"/>
    <w:tmpl w:val="A09054B8"/>
    <w:lvl w:ilvl="0" w:tplc="1618D5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B76958"/>
    <w:multiLevelType w:val="hybridMultilevel"/>
    <w:tmpl w:val="171264AE"/>
    <w:lvl w:ilvl="0" w:tplc="E08051A2">
      <w:start w:val="1"/>
      <w:numFmt w:val="bullet"/>
      <w:lvlText w:val="-"/>
      <w:lvlJc w:val="left"/>
      <w:pPr>
        <w:ind w:left="785" w:hanging="360"/>
      </w:pPr>
      <w:rPr>
        <w:rFonts w:ascii="Times New Roman" w:eastAsia="Times New Roman" w:hAnsi="Times New Roman" w:cs="Times New Roman"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5" w15:restartNumberingAfterBreak="0">
    <w:nsid w:val="2C8951FE"/>
    <w:multiLevelType w:val="hybridMultilevel"/>
    <w:tmpl w:val="E146DCC4"/>
    <w:lvl w:ilvl="0" w:tplc="1618D5DC">
      <w:start w:val="1"/>
      <w:numFmt w:val="decimal"/>
      <w:lvlText w:val="(%1)"/>
      <w:lvlJc w:val="left"/>
      <w:pPr>
        <w:ind w:left="37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E3B3925"/>
    <w:multiLevelType w:val="hybridMultilevel"/>
    <w:tmpl w:val="5D7E2A60"/>
    <w:lvl w:ilvl="0" w:tplc="8DBE41E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1C640C7"/>
    <w:multiLevelType w:val="hybridMultilevel"/>
    <w:tmpl w:val="E4EA75F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1CD7D0A"/>
    <w:multiLevelType w:val="hybridMultilevel"/>
    <w:tmpl w:val="99F6F102"/>
    <w:lvl w:ilvl="0" w:tplc="1618D5DC">
      <w:start w:val="1"/>
      <w:numFmt w:val="decimal"/>
      <w:lvlText w:val="(%1)"/>
      <w:lvlJc w:val="left"/>
      <w:pPr>
        <w:ind w:left="4188"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9" w15:restartNumberingAfterBreak="0">
    <w:nsid w:val="673351C3"/>
    <w:multiLevelType w:val="hybridMultilevel"/>
    <w:tmpl w:val="CBECAD10"/>
    <w:lvl w:ilvl="0" w:tplc="1618D5D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8084A62"/>
    <w:multiLevelType w:val="hybridMultilevel"/>
    <w:tmpl w:val="AFB2DC46"/>
    <w:lvl w:ilvl="0" w:tplc="4E00B66C">
      <w:start w:val="1"/>
      <w:numFmt w:val="decimal"/>
      <w:lvlText w:val="%1."/>
      <w:lvlJc w:val="left"/>
      <w:pPr>
        <w:ind w:left="927"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3E01DAC"/>
    <w:multiLevelType w:val="hybridMultilevel"/>
    <w:tmpl w:val="127C78F8"/>
    <w:lvl w:ilvl="0" w:tplc="9844001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FD9047E"/>
    <w:multiLevelType w:val="hybridMultilevel"/>
    <w:tmpl w:val="4F084D2E"/>
    <w:lvl w:ilvl="0" w:tplc="A3B86F8E">
      <w:start w:val="1"/>
      <w:numFmt w:val="decimal"/>
      <w:lvlText w:val="(%1)"/>
      <w:lvlJc w:val="left"/>
      <w:pPr>
        <w:ind w:left="644"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0"/>
  </w:num>
  <w:num w:numId="5">
    <w:abstractNumId w:val="3"/>
  </w:num>
  <w:num w:numId="6">
    <w:abstractNumId w:val="8"/>
  </w:num>
  <w:num w:numId="7">
    <w:abstractNumId w:val="9"/>
  </w:num>
  <w:num w:numId="8">
    <w:abstractNumId w:val="12"/>
  </w:num>
  <w:num w:numId="9">
    <w:abstractNumId w:val="11"/>
  </w:num>
  <w:num w:numId="10">
    <w:abstractNumId w:val="1"/>
  </w:num>
  <w:num w:numId="11">
    <w:abstractNumId w:val="4"/>
  </w:num>
  <w:num w:numId="12">
    <w:abstractNumId w:val="6"/>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60"/>
    <w:rsid w:val="00017E72"/>
    <w:rsid w:val="000420FD"/>
    <w:rsid w:val="000447D6"/>
    <w:rsid w:val="000457C5"/>
    <w:rsid w:val="00051D38"/>
    <w:rsid w:val="000537EF"/>
    <w:rsid w:val="00054960"/>
    <w:rsid w:val="00054C49"/>
    <w:rsid w:val="00062F86"/>
    <w:rsid w:val="0006587E"/>
    <w:rsid w:val="00074340"/>
    <w:rsid w:val="000C0F0A"/>
    <w:rsid w:val="000D45A2"/>
    <w:rsid w:val="00100ECD"/>
    <w:rsid w:val="00102A58"/>
    <w:rsid w:val="00116C34"/>
    <w:rsid w:val="00132FCE"/>
    <w:rsid w:val="001405AF"/>
    <w:rsid w:val="0014179C"/>
    <w:rsid w:val="00151EFD"/>
    <w:rsid w:val="00163718"/>
    <w:rsid w:val="00180148"/>
    <w:rsid w:val="001951B9"/>
    <w:rsid w:val="001B35CF"/>
    <w:rsid w:val="001B507C"/>
    <w:rsid w:val="00224F12"/>
    <w:rsid w:val="00226D5D"/>
    <w:rsid w:val="002401E5"/>
    <w:rsid w:val="00246D7C"/>
    <w:rsid w:val="00250BAF"/>
    <w:rsid w:val="002539F2"/>
    <w:rsid w:val="002608C8"/>
    <w:rsid w:val="0026165B"/>
    <w:rsid w:val="00294072"/>
    <w:rsid w:val="002C06FE"/>
    <w:rsid w:val="002C3EF9"/>
    <w:rsid w:val="002C70DF"/>
    <w:rsid w:val="002E178A"/>
    <w:rsid w:val="002E7281"/>
    <w:rsid w:val="002F5CCD"/>
    <w:rsid w:val="00336A2A"/>
    <w:rsid w:val="00336ADA"/>
    <w:rsid w:val="0035561C"/>
    <w:rsid w:val="003851B5"/>
    <w:rsid w:val="0039405B"/>
    <w:rsid w:val="003969FF"/>
    <w:rsid w:val="003A546D"/>
    <w:rsid w:val="003A735A"/>
    <w:rsid w:val="003B23DB"/>
    <w:rsid w:val="003B48F4"/>
    <w:rsid w:val="003B7A48"/>
    <w:rsid w:val="003C2B0E"/>
    <w:rsid w:val="003E57B3"/>
    <w:rsid w:val="0041714A"/>
    <w:rsid w:val="00423C1C"/>
    <w:rsid w:val="00432A33"/>
    <w:rsid w:val="00460A2D"/>
    <w:rsid w:val="004A220B"/>
    <w:rsid w:val="004B348A"/>
    <w:rsid w:val="004B5135"/>
    <w:rsid w:val="004B71F2"/>
    <w:rsid w:val="004C5AC0"/>
    <w:rsid w:val="004C6C7A"/>
    <w:rsid w:val="004D3AA3"/>
    <w:rsid w:val="004D3E17"/>
    <w:rsid w:val="004D7B3C"/>
    <w:rsid w:val="00500B2B"/>
    <w:rsid w:val="00506AC8"/>
    <w:rsid w:val="005104CA"/>
    <w:rsid w:val="00512144"/>
    <w:rsid w:val="00513C24"/>
    <w:rsid w:val="00521846"/>
    <w:rsid w:val="00551240"/>
    <w:rsid w:val="0055711A"/>
    <w:rsid w:val="00557F9F"/>
    <w:rsid w:val="005D45B8"/>
    <w:rsid w:val="005F01ED"/>
    <w:rsid w:val="005F54BF"/>
    <w:rsid w:val="00611116"/>
    <w:rsid w:val="0061147D"/>
    <w:rsid w:val="006164B5"/>
    <w:rsid w:val="006348D7"/>
    <w:rsid w:val="006372B6"/>
    <w:rsid w:val="006430DF"/>
    <w:rsid w:val="00645A0B"/>
    <w:rsid w:val="00661E71"/>
    <w:rsid w:val="006729B8"/>
    <w:rsid w:val="00674358"/>
    <w:rsid w:val="006913D7"/>
    <w:rsid w:val="0069613A"/>
    <w:rsid w:val="00697DD1"/>
    <w:rsid w:val="006A4E52"/>
    <w:rsid w:val="006C5B0B"/>
    <w:rsid w:val="006D5A8E"/>
    <w:rsid w:val="007004F8"/>
    <w:rsid w:val="00710C94"/>
    <w:rsid w:val="007446FC"/>
    <w:rsid w:val="007447DE"/>
    <w:rsid w:val="0075241C"/>
    <w:rsid w:val="007622EC"/>
    <w:rsid w:val="0077781D"/>
    <w:rsid w:val="00792E71"/>
    <w:rsid w:val="007B0B2F"/>
    <w:rsid w:val="007C640B"/>
    <w:rsid w:val="007D5087"/>
    <w:rsid w:val="00803703"/>
    <w:rsid w:val="00830B62"/>
    <w:rsid w:val="008328CF"/>
    <w:rsid w:val="008724A0"/>
    <w:rsid w:val="008854E9"/>
    <w:rsid w:val="00887A8E"/>
    <w:rsid w:val="00897C85"/>
    <w:rsid w:val="008B2F1A"/>
    <w:rsid w:val="008B548B"/>
    <w:rsid w:val="008E4232"/>
    <w:rsid w:val="008E7425"/>
    <w:rsid w:val="008F05A1"/>
    <w:rsid w:val="00902066"/>
    <w:rsid w:val="00912F67"/>
    <w:rsid w:val="00914A2F"/>
    <w:rsid w:val="0092055A"/>
    <w:rsid w:val="0092436B"/>
    <w:rsid w:val="009255E7"/>
    <w:rsid w:val="00942EE0"/>
    <w:rsid w:val="0094772A"/>
    <w:rsid w:val="0095487F"/>
    <w:rsid w:val="00985222"/>
    <w:rsid w:val="009A38D9"/>
    <w:rsid w:val="009A3F1E"/>
    <w:rsid w:val="009B0429"/>
    <w:rsid w:val="009B5A66"/>
    <w:rsid w:val="009C58BD"/>
    <w:rsid w:val="009D2D36"/>
    <w:rsid w:val="009F5F7B"/>
    <w:rsid w:val="00A24B7A"/>
    <w:rsid w:val="00A52F5E"/>
    <w:rsid w:val="00A53CC8"/>
    <w:rsid w:val="00A6106E"/>
    <w:rsid w:val="00A6675F"/>
    <w:rsid w:val="00A73BA1"/>
    <w:rsid w:val="00A77066"/>
    <w:rsid w:val="00A97768"/>
    <w:rsid w:val="00A9776B"/>
    <w:rsid w:val="00AA1201"/>
    <w:rsid w:val="00AA40B4"/>
    <w:rsid w:val="00AB0F50"/>
    <w:rsid w:val="00AC51D3"/>
    <w:rsid w:val="00AF19AD"/>
    <w:rsid w:val="00B22D57"/>
    <w:rsid w:val="00B24209"/>
    <w:rsid w:val="00B557C8"/>
    <w:rsid w:val="00B57D25"/>
    <w:rsid w:val="00B61ADE"/>
    <w:rsid w:val="00B73525"/>
    <w:rsid w:val="00BA4048"/>
    <w:rsid w:val="00BB7D08"/>
    <w:rsid w:val="00BE1B01"/>
    <w:rsid w:val="00C16044"/>
    <w:rsid w:val="00C17C88"/>
    <w:rsid w:val="00C24C8F"/>
    <w:rsid w:val="00C322BD"/>
    <w:rsid w:val="00C513D7"/>
    <w:rsid w:val="00C645AD"/>
    <w:rsid w:val="00C65A01"/>
    <w:rsid w:val="00C752CF"/>
    <w:rsid w:val="00C80B09"/>
    <w:rsid w:val="00CA1CAC"/>
    <w:rsid w:val="00CA57E8"/>
    <w:rsid w:val="00CD1159"/>
    <w:rsid w:val="00CE5F8F"/>
    <w:rsid w:val="00CF554D"/>
    <w:rsid w:val="00D26ED2"/>
    <w:rsid w:val="00D31382"/>
    <w:rsid w:val="00D347E2"/>
    <w:rsid w:val="00D51193"/>
    <w:rsid w:val="00D65426"/>
    <w:rsid w:val="00D73C19"/>
    <w:rsid w:val="00D90ED9"/>
    <w:rsid w:val="00D91542"/>
    <w:rsid w:val="00D92D1C"/>
    <w:rsid w:val="00DA65B4"/>
    <w:rsid w:val="00DA6E0B"/>
    <w:rsid w:val="00DC24DC"/>
    <w:rsid w:val="00DE2C06"/>
    <w:rsid w:val="00DE4E2B"/>
    <w:rsid w:val="00DF2C79"/>
    <w:rsid w:val="00E2640A"/>
    <w:rsid w:val="00E41AEF"/>
    <w:rsid w:val="00E55C3D"/>
    <w:rsid w:val="00E751E7"/>
    <w:rsid w:val="00E87E12"/>
    <w:rsid w:val="00EA2565"/>
    <w:rsid w:val="00EA29C6"/>
    <w:rsid w:val="00EB2792"/>
    <w:rsid w:val="00EB305B"/>
    <w:rsid w:val="00EC68EB"/>
    <w:rsid w:val="00EC692E"/>
    <w:rsid w:val="00EC7085"/>
    <w:rsid w:val="00ED25BA"/>
    <w:rsid w:val="00ED767D"/>
    <w:rsid w:val="00F32690"/>
    <w:rsid w:val="00F335CC"/>
    <w:rsid w:val="00F37C45"/>
    <w:rsid w:val="00F45E62"/>
    <w:rsid w:val="00F66709"/>
    <w:rsid w:val="00F7238C"/>
    <w:rsid w:val="00F72417"/>
    <w:rsid w:val="00F86F56"/>
    <w:rsid w:val="00F969F7"/>
    <w:rsid w:val="00FA1B3F"/>
    <w:rsid w:val="00FA5625"/>
    <w:rsid w:val="00FB0540"/>
    <w:rsid w:val="00FB3ABA"/>
    <w:rsid w:val="00FB4CF3"/>
    <w:rsid w:val="00FC1B10"/>
    <w:rsid w:val="00FD1B8C"/>
    <w:rsid w:val="00FD2DE0"/>
    <w:rsid w:val="00FD46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E601"/>
  <w15:docId w15:val="{297678BE-D3B6-42C5-B43A-F5B8E6CA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D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lanak-">
    <w:name w:val="clanak-"/>
    <w:basedOn w:val="Normal"/>
    <w:rsid w:val="00054960"/>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054960"/>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054960"/>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b-na16">
    <w:name w:val="tb-na16"/>
    <w:basedOn w:val="Normal"/>
    <w:rsid w:val="00054960"/>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clanak">
    <w:name w:val="clanak"/>
    <w:basedOn w:val="Normal"/>
    <w:rsid w:val="00054960"/>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05496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54960"/>
    <w:pPr>
      <w:autoSpaceDE w:val="0"/>
      <w:autoSpaceDN w:val="0"/>
      <w:adjustRightInd w:val="0"/>
      <w:spacing w:after="0" w:line="240" w:lineRule="auto"/>
    </w:pPr>
    <w:rPr>
      <w:rFonts w:ascii="EUAlbertina" w:hAnsi="EUAlbertina" w:cs="EUAlbertina"/>
      <w:color w:val="000000"/>
      <w:sz w:val="24"/>
      <w:szCs w:val="24"/>
    </w:rPr>
  </w:style>
  <w:style w:type="paragraph" w:styleId="Odlomakpopisa">
    <w:name w:val="List Paragraph"/>
    <w:basedOn w:val="Normal"/>
    <w:uiPriority w:val="34"/>
    <w:qFormat/>
    <w:rsid w:val="00054960"/>
    <w:pPr>
      <w:ind w:left="720"/>
      <w:contextualSpacing/>
    </w:pPr>
  </w:style>
  <w:style w:type="character" w:styleId="Referencakomentara">
    <w:name w:val="annotation reference"/>
    <w:basedOn w:val="Zadanifontodlomka"/>
    <w:uiPriority w:val="99"/>
    <w:semiHidden/>
    <w:unhideWhenUsed/>
    <w:rsid w:val="002401E5"/>
    <w:rPr>
      <w:sz w:val="16"/>
      <w:szCs w:val="16"/>
    </w:rPr>
  </w:style>
  <w:style w:type="paragraph" w:styleId="Tekstkomentara">
    <w:name w:val="annotation text"/>
    <w:basedOn w:val="Normal"/>
    <w:link w:val="TekstkomentaraChar"/>
    <w:uiPriority w:val="99"/>
    <w:semiHidden/>
    <w:unhideWhenUsed/>
    <w:rsid w:val="002401E5"/>
    <w:pPr>
      <w:spacing w:line="240" w:lineRule="auto"/>
    </w:pPr>
    <w:rPr>
      <w:sz w:val="20"/>
      <w:szCs w:val="20"/>
    </w:rPr>
  </w:style>
  <w:style w:type="character" w:customStyle="1" w:styleId="TekstkomentaraChar">
    <w:name w:val="Tekst komentara Char"/>
    <w:basedOn w:val="Zadanifontodlomka"/>
    <w:link w:val="Tekstkomentara"/>
    <w:uiPriority w:val="99"/>
    <w:semiHidden/>
    <w:rsid w:val="002401E5"/>
    <w:rPr>
      <w:sz w:val="20"/>
      <w:szCs w:val="20"/>
    </w:rPr>
  </w:style>
  <w:style w:type="paragraph" w:styleId="Predmetkomentara">
    <w:name w:val="annotation subject"/>
    <w:basedOn w:val="Tekstkomentara"/>
    <w:next w:val="Tekstkomentara"/>
    <w:link w:val="PredmetkomentaraChar"/>
    <w:uiPriority w:val="99"/>
    <w:semiHidden/>
    <w:unhideWhenUsed/>
    <w:rsid w:val="002401E5"/>
    <w:rPr>
      <w:b/>
      <w:bCs/>
    </w:rPr>
  </w:style>
  <w:style w:type="character" w:customStyle="1" w:styleId="PredmetkomentaraChar">
    <w:name w:val="Predmet komentara Char"/>
    <w:basedOn w:val="TekstkomentaraChar"/>
    <w:link w:val="Predmetkomentara"/>
    <w:uiPriority w:val="99"/>
    <w:semiHidden/>
    <w:rsid w:val="002401E5"/>
    <w:rPr>
      <w:b/>
      <w:bCs/>
      <w:sz w:val="20"/>
      <w:szCs w:val="20"/>
    </w:rPr>
  </w:style>
  <w:style w:type="paragraph" w:styleId="Tekstbalonia">
    <w:name w:val="Balloon Text"/>
    <w:basedOn w:val="Normal"/>
    <w:link w:val="TekstbaloniaChar"/>
    <w:uiPriority w:val="99"/>
    <w:semiHidden/>
    <w:unhideWhenUsed/>
    <w:rsid w:val="002401E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401E5"/>
    <w:rPr>
      <w:rFonts w:ascii="Tahoma" w:hAnsi="Tahoma" w:cs="Tahoma"/>
      <w:sz w:val="16"/>
      <w:szCs w:val="16"/>
    </w:rPr>
  </w:style>
  <w:style w:type="character" w:styleId="Naglaeno">
    <w:name w:val="Strong"/>
    <w:basedOn w:val="Zadanifontodlomka"/>
    <w:uiPriority w:val="22"/>
    <w:qFormat/>
    <w:rsid w:val="00FD4622"/>
    <w:rPr>
      <w:b/>
      <w:bCs/>
    </w:rPr>
  </w:style>
  <w:style w:type="character" w:customStyle="1" w:styleId="apple-converted-space">
    <w:name w:val="apple-converted-space"/>
    <w:basedOn w:val="Zadanifontodlomka"/>
    <w:rsid w:val="00FD4622"/>
  </w:style>
  <w:style w:type="paragraph" w:styleId="Zaglavlje">
    <w:name w:val="header"/>
    <w:basedOn w:val="Normal"/>
    <w:link w:val="ZaglavljeChar"/>
    <w:uiPriority w:val="99"/>
    <w:unhideWhenUsed/>
    <w:rsid w:val="00EC692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692E"/>
  </w:style>
  <w:style w:type="paragraph" w:styleId="Podnoje">
    <w:name w:val="footer"/>
    <w:basedOn w:val="Normal"/>
    <w:link w:val="PodnojeChar"/>
    <w:uiPriority w:val="99"/>
    <w:unhideWhenUsed/>
    <w:rsid w:val="00EC692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692E"/>
  </w:style>
  <w:style w:type="paragraph" w:styleId="StandardWeb">
    <w:name w:val="Normal (Web)"/>
    <w:basedOn w:val="Normal"/>
    <w:uiPriority w:val="99"/>
    <w:semiHidden/>
    <w:unhideWhenUsed/>
    <w:rsid w:val="00D90E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defaultparagraphfont-000011">
    <w:name w:val="defaultparagraphfont-000011"/>
    <w:basedOn w:val="Zadanifontodlomka"/>
    <w:rsid w:val="00CA57E8"/>
    <w:rPr>
      <w:rFonts w:ascii="Times New Roman" w:hAnsi="Times New Roman" w:cs="Times New Roman" w:hint="default"/>
      <w:b w:val="0"/>
      <w:bCs w:val="0"/>
      <w:color w:val="000000"/>
      <w:sz w:val="24"/>
      <w:szCs w:val="24"/>
    </w:rPr>
  </w:style>
  <w:style w:type="paragraph" w:customStyle="1" w:styleId="normal-000005">
    <w:name w:val="normal-000005"/>
    <w:basedOn w:val="Normal"/>
    <w:rsid w:val="00AA40B4"/>
    <w:pPr>
      <w:shd w:val="clear" w:color="auto" w:fill="FFFFFF"/>
      <w:spacing w:after="0" w:line="240" w:lineRule="auto"/>
    </w:pPr>
    <w:rPr>
      <w:rFonts w:ascii="Times New Roman" w:eastAsiaTheme="minorEastAsia"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746069">
      <w:bodyDiv w:val="1"/>
      <w:marLeft w:val="0"/>
      <w:marRight w:val="0"/>
      <w:marTop w:val="0"/>
      <w:marBottom w:val="0"/>
      <w:divBdr>
        <w:top w:val="none" w:sz="0" w:space="0" w:color="auto"/>
        <w:left w:val="none" w:sz="0" w:space="0" w:color="auto"/>
        <w:bottom w:val="none" w:sz="0" w:space="0" w:color="auto"/>
        <w:right w:val="none" w:sz="0" w:space="0" w:color="auto"/>
      </w:divBdr>
    </w:div>
    <w:div w:id="165973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2C631-F733-4AD3-98AA-55BC78D9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3267</Words>
  <Characters>18626</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Vidović Bojan;Mario.Vukoja@miz.hr</dc:creator>
  <cp:keywords>MV</cp:keywords>
  <cp:lastModifiedBy>Perčić Sandra</cp:lastModifiedBy>
  <cp:revision>3</cp:revision>
  <cp:lastPrinted>2018-09-03T07:59:00Z</cp:lastPrinted>
  <dcterms:created xsi:type="dcterms:W3CDTF">2018-10-15T11:16:00Z</dcterms:created>
  <dcterms:modified xsi:type="dcterms:W3CDTF">2018-10-15T11:17:00Z</dcterms:modified>
</cp:coreProperties>
</file>